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9D7C24" w14:textId="300B000C" w:rsidR="007E147E" w:rsidRPr="00C51498" w:rsidRDefault="00FC7E33" w:rsidP="00C51498">
      <w:pPr>
        <w:shd w:val="clear" w:color="auto" w:fill="FFFFFF"/>
        <w:spacing w:line="240" w:lineRule="auto"/>
        <w:ind w:left="720"/>
        <w:jc w:val="both"/>
        <w:rPr>
          <w:rFonts w:asciiTheme="majorHAnsi" w:hAnsiTheme="majorHAnsi"/>
          <w:b/>
          <w:color w:val="9BBB59" w:themeColor="accent3"/>
        </w:rPr>
      </w:pPr>
      <w:r w:rsidRPr="00C51498">
        <w:rPr>
          <w:rFonts w:asciiTheme="majorHAnsi" w:hAnsiTheme="majorHAnsi"/>
          <w:b/>
          <w:color w:val="9BBB59" w:themeColor="accent3"/>
        </w:rPr>
        <w:t>OVERVIEW</w:t>
      </w:r>
    </w:p>
    <w:p w14:paraId="68264E47" w14:textId="77777777" w:rsidR="00CC2051" w:rsidRPr="00C51498" w:rsidRDefault="00CC2051" w:rsidP="00D604D8">
      <w:pPr>
        <w:shd w:val="clear" w:color="auto" w:fill="FFFFFF"/>
        <w:spacing w:line="240" w:lineRule="auto"/>
        <w:jc w:val="both"/>
        <w:rPr>
          <w:rFonts w:asciiTheme="majorHAnsi" w:hAnsiTheme="majorHAnsi"/>
        </w:rPr>
      </w:pPr>
    </w:p>
    <w:tbl>
      <w:tblPr>
        <w:tblStyle w:val="a"/>
        <w:tblW w:w="9600" w:type="dxa"/>
        <w:tblLayout w:type="fixed"/>
        <w:tblLook w:val="0600" w:firstRow="0" w:lastRow="0" w:firstColumn="0" w:lastColumn="0" w:noHBand="1" w:noVBand="1"/>
      </w:tblPr>
      <w:tblGrid>
        <w:gridCol w:w="9600"/>
      </w:tblGrid>
      <w:tr w:rsidR="007E147E" w:rsidRPr="00C51498" w14:paraId="6A6B71CD" w14:textId="77777777">
        <w:trPr>
          <w:trHeight w:val="1365"/>
        </w:trPr>
        <w:tc>
          <w:tcPr>
            <w:tcW w:w="96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75114AD0" w14:textId="21AF9251" w:rsidR="002D5611" w:rsidRPr="00C51498" w:rsidRDefault="002D5611" w:rsidP="002D5611">
            <w:pPr>
              <w:rPr>
                <w:rFonts w:asciiTheme="majorHAnsi" w:hAnsiTheme="majorHAnsi"/>
              </w:rPr>
            </w:pPr>
            <w:r w:rsidRPr="00C51498">
              <w:rPr>
                <w:rFonts w:asciiTheme="majorHAnsi" w:hAnsiTheme="majorHAnsi"/>
              </w:rPr>
              <w:t>The growing cultural diversity within the global community requires professionals working with young people in order to know and understand the diverse values, customs and traditions of those young people who are with different cultural and social background and to help to create inclusive intercultural experiences for all of them.</w:t>
            </w:r>
          </w:p>
          <w:p w14:paraId="14D50CBD" w14:textId="77777777" w:rsidR="002D5611" w:rsidRPr="00C51498" w:rsidRDefault="002D5611" w:rsidP="002D5611">
            <w:pPr>
              <w:rPr>
                <w:rFonts w:asciiTheme="majorHAnsi" w:hAnsiTheme="majorHAnsi"/>
              </w:rPr>
            </w:pPr>
          </w:p>
          <w:p w14:paraId="57B9FABD" w14:textId="77777777" w:rsidR="002D5611" w:rsidRPr="00C51498" w:rsidRDefault="002D5611" w:rsidP="002D5611">
            <w:pPr>
              <w:rPr>
                <w:rFonts w:asciiTheme="majorHAnsi" w:hAnsiTheme="majorHAnsi"/>
              </w:rPr>
            </w:pPr>
            <w:r w:rsidRPr="00C51498">
              <w:rPr>
                <w:rFonts w:asciiTheme="majorHAnsi" w:hAnsiTheme="majorHAnsi"/>
              </w:rPr>
              <w:t>The influx of emigrants, refugees and migrants to Bulgaria, along with the need for effective integration of the ethnic groups already present in the country in the education system, social environment and labour market create the preconditions for seeking new approaches to sustainable development of multicultural understanding, dialogue and cooperation.</w:t>
            </w:r>
          </w:p>
          <w:p w14:paraId="34536367" w14:textId="683C7D7E" w:rsidR="002D5611" w:rsidRPr="00C51498" w:rsidRDefault="002D5611" w:rsidP="00592C40">
            <w:pPr>
              <w:pStyle w:val="BodyText"/>
              <w:spacing w:before="120" w:line="276" w:lineRule="auto"/>
              <w:ind w:right="433"/>
              <w:jc w:val="both"/>
              <w:rPr>
                <w:rFonts w:asciiTheme="majorHAnsi" w:eastAsia="Arial" w:hAnsiTheme="majorHAnsi" w:cs="Arial"/>
                <w:sz w:val="22"/>
                <w:szCs w:val="22"/>
                <w:lang w:val="en-GB" w:eastAsia="en-GB"/>
              </w:rPr>
            </w:pPr>
            <w:proofErr w:type="spellStart"/>
            <w:r w:rsidRPr="00C51498">
              <w:rPr>
                <w:rFonts w:asciiTheme="majorHAnsi" w:eastAsia="Arial" w:hAnsiTheme="majorHAnsi" w:cs="Arial"/>
                <w:sz w:val="22"/>
                <w:szCs w:val="22"/>
                <w:lang w:val="en-GB" w:eastAsia="en-GB"/>
              </w:rPr>
              <w:t>In</w:t>
            </w:r>
            <w:proofErr w:type="spellEnd"/>
            <w:r w:rsidRPr="00C51498">
              <w:rPr>
                <w:rFonts w:asciiTheme="majorHAnsi" w:eastAsia="Arial" w:hAnsiTheme="majorHAnsi" w:cs="Arial"/>
                <w:sz w:val="22"/>
                <w:szCs w:val="22"/>
                <w:lang w:val="en-GB" w:eastAsia="en-GB"/>
              </w:rPr>
              <w:t xml:space="preserve"> 2019 </w:t>
            </w:r>
            <w:proofErr w:type="spellStart"/>
            <w:r w:rsidRPr="00C51498">
              <w:rPr>
                <w:rFonts w:asciiTheme="majorHAnsi" w:eastAsia="Arial" w:hAnsiTheme="majorHAnsi" w:cs="Arial"/>
                <w:sz w:val="22"/>
                <w:szCs w:val="22"/>
                <w:lang w:val="en-GB" w:eastAsia="en-GB"/>
              </w:rPr>
              <w:t>The</w:t>
            </w:r>
            <w:proofErr w:type="spellEnd"/>
            <w:r w:rsidRPr="00C51498">
              <w:rPr>
                <w:rFonts w:asciiTheme="majorHAnsi" w:eastAsia="Arial" w:hAnsiTheme="majorHAnsi" w:cs="Arial"/>
                <w:sz w:val="22"/>
                <w:szCs w:val="22"/>
                <w:lang w:val="en-GB" w:eastAsia="en-GB"/>
              </w:rPr>
              <w:t xml:space="preserve"> </w:t>
            </w:r>
            <w:proofErr w:type="spellStart"/>
            <w:r w:rsidRPr="00C51498">
              <w:rPr>
                <w:rFonts w:asciiTheme="majorHAnsi" w:eastAsia="Arial" w:hAnsiTheme="majorHAnsi" w:cs="Arial"/>
                <w:sz w:val="22"/>
                <w:szCs w:val="22"/>
                <w:lang w:val="en-GB" w:eastAsia="en-GB"/>
              </w:rPr>
              <w:t>demographic</w:t>
            </w:r>
            <w:proofErr w:type="spellEnd"/>
            <w:r w:rsidRPr="00C51498">
              <w:rPr>
                <w:rFonts w:asciiTheme="majorHAnsi" w:eastAsia="Arial" w:hAnsiTheme="majorHAnsi" w:cs="Arial"/>
                <w:sz w:val="22"/>
                <w:szCs w:val="22"/>
                <w:lang w:val="en-GB" w:eastAsia="en-GB"/>
              </w:rPr>
              <w:t xml:space="preserve"> </w:t>
            </w:r>
            <w:proofErr w:type="spellStart"/>
            <w:r w:rsidRPr="00C51498">
              <w:rPr>
                <w:rFonts w:asciiTheme="majorHAnsi" w:eastAsia="Arial" w:hAnsiTheme="majorHAnsi" w:cs="Arial"/>
                <w:sz w:val="22"/>
                <w:szCs w:val="22"/>
                <w:lang w:val="en-GB" w:eastAsia="en-GB"/>
              </w:rPr>
              <w:t>picture</w:t>
            </w:r>
            <w:proofErr w:type="spellEnd"/>
            <w:r w:rsidRPr="00C51498">
              <w:rPr>
                <w:rFonts w:asciiTheme="majorHAnsi" w:eastAsia="Arial" w:hAnsiTheme="majorHAnsi" w:cs="Arial"/>
                <w:sz w:val="22"/>
                <w:szCs w:val="22"/>
                <w:lang w:val="en-GB" w:eastAsia="en-GB"/>
              </w:rPr>
              <w:t xml:space="preserve"> </w:t>
            </w:r>
            <w:proofErr w:type="spellStart"/>
            <w:r w:rsidRPr="00C51498">
              <w:rPr>
                <w:rFonts w:asciiTheme="majorHAnsi" w:eastAsia="Arial" w:hAnsiTheme="majorHAnsi" w:cs="Arial"/>
                <w:sz w:val="22"/>
                <w:szCs w:val="22"/>
                <w:lang w:val="en-GB" w:eastAsia="en-GB"/>
              </w:rPr>
              <w:t>of</w:t>
            </w:r>
            <w:proofErr w:type="spellEnd"/>
            <w:r w:rsidRPr="00C51498">
              <w:rPr>
                <w:rFonts w:asciiTheme="majorHAnsi" w:eastAsia="Arial" w:hAnsiTheme="majorHAnsi" w:cs="Arial"/>
                <w:sz w:val="22"/>
                <w:szCs w:val="22"/>
                <w:lang w:val="en-GB" w:eastAsia="en-GB"/>
              </w:rPr>
              <w:t xml:space="preserve"> </w:t>
            </w:r>
            <w:proofErr w:type="spellStart"/>
            <w:r w:rsidRPr="00C51498">
              <w:rPr>
                <w:rFonts w:asciiTheme="majorHAnsi" w:eastAsia="Arial" w:hAnsiTheme="majorHAnsi" w:cs="Arial"/>
                <w:sz w:val="22"/>
                <w:szCs w:val="22"/>
                <w:lang w:val="en-GB" w:eastAsia="en-GB"/>
              </w:rPr>
              <w:t>the</w:t>
            </w:r>
            <w:proofErr w:type="spellEnd"/>
            <w:r w:rsidRPr="00C51498">
              <w:rPr>
                <w:rFonts w:asciiTheme="majorHAnsi" w:eastAsia="Arial" w:hAnsiTheme="majorHAnsi" w:cs="Arial"/>
                <w:sz w:val="22"/>
                <w:szCs w:val="22"/>
                <w:lang w:val="en-GB" w:eastAsia="en-GB"/>
              </w:rPr>
              <w:t xml:space="preserve"> </w:t>
            </w:r>
            <w:proofErr w:type="spellStart"/>
            <w:r w:rsidRPr="00C51498">
              <w:rPr>
                <w:rFonts w:asciiTheme="majorHAnsi" w:eastAsia="Arial" w:hAnsiTheme="majorHAnsi" w:cs="Arial"/>
                <w:sz w:val="22"/>
                <w:szCs w:val="22"/>
                <w:lang w:val="en-GB" w:eastAsia="en-GB"/>
              </w:rPr>
              <w:t>country</w:t>
            </w:r>
            <w:proofErr w:type="spellEnd"/>
            <w:r w:rsidRPr="00C51498">
              <w:rPr>
                <w:rFonts w:asciiTheme="majorHAnsi" w:eastAsia="Arial" w:hAnsiTheme="majorHAnsi" w:cs="Arial"/>
                <w:sz w:val="22"/>
                <w:szCs w:val="22"/>
                <w:lang w:val="en-GB" w:eastAsia="en-GB"/>
              </w:rPr>
              <w:t xml:space="preserve"> </w:t>
            </w:r>
            <w:proofErr w:type="spellStart"/>
            <w:r w:rsidRPr="00C51498">
              <w:rPr>
                <w:rFonts w:asciiTheme="majorHAnsi" w:eastAsia="Arial" w:hAnsiTheme="majorHAnsi" w:cs="Arial"/>
                <w:sz w:val="22"/>
                <w:szCs w:val="22"/>
                <w:lang w:val="en-GB" w:eastAsia="en-GB"/>
              </w:rPr>
              <w:t>reveals</w:t>
            </w:r>
            <w:proofErr w:type="spellEnd"/>
            <w:r w:rsidRPr="00C51498">
              <w:rPr>
                <w:rFonts w:asciiTheme="majorHAnsi" w:eastAsia="Arial" w:hAnsiTheme="majorHAnsi" w:cs="Arial"/>
                <w:sz w:val="22"/>
                <w:szCs w:val="22"/>
                <w:lang w:val="en-GB" w:eastAsia="en-GB"/>
              </w:rPr>
              <w:t xml:space="preserve"> </w:t>
            </w:r>
            <w:proofErr w:type="spellStart"/>
            <w:r w:rsidRPr="00C51498">
              <w:rPr>
                <w:rFonts w:asciiTheme="majorHAnsi" w:eastAsia="Arial" w:hAnsiTheme="majorHAnsi" w:cs="Arial"/>
                <w:sz w:val="22"/>
                <w:szCs w:val="22"/>
                <w:lang w:val="en-GB" w:eastAsia="en-GB"/>
              </w:rPr>
              <w:t>that</w:t>
            </w:r>
            <w:proofErr w:type="spellEnd"/>
            <w:r w:rsidRPr="00C51498">
              <w:rPr>
                <w:rFonts w:asciiTheme="majorHAnsi" w:eastAsia="Arial" w:hAnsiTheme="majorHAnsi" w:cs="Arial"/>
                <w:sz w:val="22"/>
                <w:szCs w:val="22"/>
                <w:lang w:val="en-GB" w:eastAsia="en-GB"/>
              </w:rPr>
              <w:t xml:space="preserve"> </w:t>
            </w:r>
            <w:proofErr w:type="spellStart"/>
            <w:r w:rsidRPr="00C51498">
              <w:rPr>
                <w:rFonts w:asciiTheme="majorHAnsi" w:eastAsia="Arial" w:hAnsiTheme="majorHAnsi" w:cs="Arial"/>
                <w:sz w:val="22"/>
                <w:szCs w:val="22"/>
                <w:lang w:val="en-GB" w:eastAsia="en-GB"/>
              </w:rPr>
              <w:t>ethnic</w:t>
            </w:r>
            <w:proofErr w:type="spellEnd"/>
            <w:r w:rsidRPr="00C51498">
              <w:rPr>
                <w:rFonts w:asciiTheme="majorHAnsi" w:eastAsia="Arial" w:hAnsiTheme="majorHAnsi" w:cs="Arial"/>
                <w:sz w:val="22"/>
                <w:szCs w:val="22"/>
                <w:lang w:val="en-GB" w:eastAsia="en-GB"/>
              </w:rPr>
              <w:t xml:space="preserve"> </w:t>
            </w:r>
            <w:proofErr w:type="spellStart"/>
            <w:r w:rsidRPr="00C51498">
              <w:rPr>
                <w:rFonts w:asciiTheme="majorHAnsi" w:eastAsia="Arial" w:hAnsiTheme="majorHAnsi" w:cs="Arial"/>
                <w:sz w:val="22"/>
                <w:szCs w:val="22"/>
                <w:lang w:val="en-GB" w:eastAsia="en-GB"/>
              </w:rPr>
              <w:t>Bulgarians</w:t>
            </w:r>
            <w:proofErr w:type="spellEnd"/>
            <w:r w:rsidRPr="00C51498">
              <w:rPr>
                <w:rFonts w:asciiTheme="majorHAnsi" w:eastAsia="Arial" w:hAnsiTheme="majorHAnsi" w:cs="Arial"/>
                <w:sz w:val="22"/>
                <w:szCs w:val="22"/>
                <w:lang w:val="en-GB" w:eastAsia="en-GB"/>
              </w:rPr>
              <w:t xml:space="preserve"> </w:t>
            </w:r>
            <w:proofErr w:type="spellStart"/>
            <w:r w:rsidRPr="00C51498">
              <w:rPr>
                <w:rFonts w:asciiTheme="majorHAnsi" w:eastAsia="Arial" w:hAnsiTheme="majorHAnsi" w:cs="Arial"/>
                <w:sz w:val="22"/>
                <w:szCs w:val="22"/>
                <w:lang w:val="en-GB" w:eastAsia="en-GB"/>
              </w:rPr>
              <w:t>represent</w:t>
            </w:r>
            <w:proofErr w:type="spellEnd"/>
            <w:r w:rsidRPr="00C51498">
              <w:rPr>
                <w:rFonts w:asciiTheme="majorHAnsi" w:eastAsia="Arial" w:hAnsiTheme="majorHAnsi" w:cs="Arial"/>
                <w:sz w:val="22"/>
                <w:szCs w:val="22"/>
                <w:lang w:val="en-GB" w:eastAsia="en-GB"/>
              </w:rPr>
              <w:t xml:space="preserve"> 85% </w:t>
            </w:r>
            <w:proofErr w:type="spellStart"/>
            <w:r w:rsidRPr="00C51498">
              <w:rPr>
                <w:rFonts w:asciiTheme="majorHAnsi" w:eastAsia="Arial" w:hAnsiTheme="majorHAnsi" w:cs="Arial"/>
                <w:sz w:val="22"/>
                <w:szCs w:val="22"/>
                <w:lang w:val="en-GB" w:eastAsia="en-GB"/>
              </w:rPr>
              <w:t>of</w:t>
            </w:r>
            <w:proofErr w:type="spellEnd"/>
            <w:r w:rsidRPr="00C51498">
              <w:rPr>
                <w:rFonts w:asciiTheme="majorHAnsi" w:eastAsia="Arial" w:hAnsiTheme="majorHAnsi" w:cs="Arial"/>
                <w:sz w:val="22"/>
                <w:szCs w:val="22"/>
                <w:lang w:val="en-GB" w:eastAsia="en-GB"/>
              </w:rPr>
              <w:t xml:space="preserve"> </w:t>
            </w:r>
            <w:proofErr w:type="spellStart"/>
            <w:r w:rsidRPr="00C51498">
              <w:rPr>
                <w:rFonts w:asciiTheme="majorHAnsi" w:eastAsia="Arial" w:hAnsiTheme="majorHAnsi" w:cs="Arial"/>
                <w:sz w:val="22"/>
                <w:szCs w:val="22"/>
                <w:lang w:val="en-GB" w:eastAsia="en-GB"/>
              </w:rPr>
              <w:t>the</w:t>
            </w:r>
            <w:proofErr w:type="spellEnd"/>
            <w:r w:rsidRPr="00C51498">
              <w:rPr>
                <w:rFonts w:asciiTheme="majorHAnsi" w:eastAsia="Arial" w:hAnsiTheme="majorHAnsi" w:cs="Arial"/>
                <w:sz w:val="22"/>
                <w:szCs w:val="22"/>
                <w:lang w:val="en-GB" w:eastAsia="en-GB"/>
              </w:rPr>
              <w:t xml:space="preserve"> </w:t>
            </w:r>
            <w:proofErr w:type="spellStart"/>
            <w:r w:rsidRPr="00C51498">
              <w:rPr>
                <w:rFonts w:asciiTheme="majorHAnsi" w:eastAsia="Arial" w:hAnsiTheme="majorHAnsi" w:cs="Arial"/>
                <w:sz w:val="22"/>
                <w:szCs w:val="22"/>
                <w:lang w:val="en-GB" w:eastAsia="en-GB"/>
              </w:rPr>
              <w:t>population</w:t>
            </w:r>
            <w:proofErr w:type="spellEnd"/>
            <w:r w:rsidRPr="00C51498">
              <w:rPr>
                <w:rFonts w:asciiTheme="majorHAnsi" w:eastAsia="Arial" w:hAnsiTheme="majorHAnsi" w:cs="Arial"/>
                <w:sz w:val="22"/>
                <w:szCs w:val="22"/>
                <w:lang w:val="en-GB" w:eastAsia="en-GB"/>
              </w:rPr>
              <w:t xml:space="preserve">, </w:t>
            </w:r>
            <w:proofErr w:type="spellStart"/>
            <w:r w:rsidRPr="00C51498">
              <w:rPr>
                <w:rFonts w:asciiTheme="majorHAnsi" w:eastAsia="Arial" w:hAnsiTheme="majorHAnsi" w:cs="Arial"/>
                <w:sz w:val="22"/>
                <w:szCs w:val="22"/>
                <w:lang w:val="en-GB" w:eastAsia="en-GB"/>
              </w:rPr>
              <w:t>Bulgarian</w:t>
            </w:r>
            <w:proofErr w:type="spellEnd"/>
            <w:r w:rsidRPr="00C51498">
              <w:rPr>
                <w:rFonts w:asciiTheme="majorHAnsi" w:eastAsia="Arial" w:hAnsiTheme="majorHAnsi" w:cs="Arial"/>
                <w:sz w:val="22"/>
                <w:szCs w:val="22"/>
                <w:lang w:val="en-GB" w:eastAsia="en-GB"/>
              </w:rPr>
              <w:t xml:space="preserve"> </w:t>
            </w:r>
            <w:proofErr w:type="spellStart"/>
            <w:r w:rsidRPr="00C51498">
              <w:rPr>
                <w:rFonts w:asciiTheme="majorHAnsi" w:eastAsia="Arial" w:hAnsiTheme="majorHAnsi" w:cs="Arial"/>
                <w:sz w:val="22"/>
                <w:szCs w:val="22"/>
                <w:lang w:val="en-GB" w:eastAsia="en-GB"/>
              </w:rPr>
              <w:t>Turks</w:t>
            </w:r>
            <w:proofErr w:type="spellEnd"/>
            <w:r w:rsidRPr="00C51498">
              <w:rPr>
                <w:rFonts w:asciiTheme="majorHAnsi" w:eastAsia="Arial" w:hAnsiTheme="majorHAnsi" w:cs="Arial"/>
                <w:sz w:val="22"/>
                <w:szCs w:val="22"/>
                <w:lang w:val="en-GB" w:eastAsia="en-GB"/>
              </w:rPr>
              <w:t xml:space="preserve"> - 8.8%, </w:t>
            </w:r>
            <w:proofErr w:type="spellStart"/>
            <w:r w:rsidRPr="00C51498">
              <w:rPr>
                <w:rFonts w:asciiTheme="majorHAnsi" w:eastAsia="Arial" w:hAnsiTheme="majorHAnsi" w:cs="Arial"/>
                <w:sz w:val="22"/>
                <w:szCs w:val="22"/>
                <w:lang w:val="en-GB" w:eastAsia="en-GB"/>
              </w:rPr>
              <w:t>Roma</w:t>
            </w:r>
            <w:proofErr w:type="spellEnd"/>
            <w:r w:rsidRPr="00C51498">
              <w:rPr>
                <w:rFonts w:asciiTheme="majorHAnsi" w:eastAsia="Arial" w:hAnsiTheme="majorHAnsi" w:cs="Arial"/>
                <w:sz w:val="22"/>
                <w:szCs w:val="22"/>
                <w:lang w:val="en-GB" w:eastAsia="en-GB"/>
              </w:rPr>
              <w:t xml:space="preserve"> - 4.9% .</w:t>
            </w:r>
            <w:r w:rsidR="0056272F" w:rsidRPr="00C51498">
              <w:rPr>
                <w:rFonts w:asciiTheme="majorHAnsi" w:eastAsia="Arial" w:hAnsiTheme="majorHAnsi" w:cs="Arial"/>
                <w:sz w:val="22"/>
                <w:szCs w:val="22"/>
                <w:lang w:val="en-GB" w:eastAsia="en-GB"/>
              </w:rPr>
              <w:t>1</w:t>
            </w:r>
            <w:r w:rsidR="00BA6BE2" w:rsidRPr="00C51498">
              <w:rPr>
                <w:rFonts w:asciiTheme="majorHAnsi" w:eastAsia="Arial" w:hAnsiTheme="majorHAnsi" w:cs="Arial"/>
                <w:sz w:val="22"/>
                <w:szCs w:val="22"/>
                <w:lang w:val="en-GB" w:eastAsia="en-GB"/>
              </w:rPr>
              <w:t xml:space="preserve"> </w:t>
            </w:r>
            <w:r w:rsidRPr="00C51498">
              <w:rPr>
                <w:rFonts w:asciiTheme="majorHAnsi" w:eastAsia="Arial" w:hAnsiTheme="majorHAnsi" w:cs="Arial"/>
                <w:sz w:val="22"/>
                <w:szCs w:val="22"/>
                <w:lang w:val="en-GB" w:eastAsia="en-GB"/>
              </w:rPr>
              <w:t>According to these data for 15% of the population the Bulgarian language is not a mother tongue. These and other demographic trends make the understanding of the differences that accompany cultural, ethnic, socio-economic, gender and individual differences a necessity - especially in the context of the education system. Differences between young people exist due to differences in their social class, length of stay in the country, personal characteristics and a number of other factors</w:t>
            </w:r>
            <w:r w:rsidR="00D95A38" w:rsidRPr="00C51498">
              <w:rPr>
                <w:rFonts w:asciiTheme="majorHAnsi" w:eastAsia="Arial" w:hAnsiTheme="majorHAnsi" w:cs="Arial"/>
                <w:sz w:val="22"/>
                <w:szCs w:val="22"/>
                <w:lang w:val="en-GB" w:eastAsia="en-GB"/>
              </w:rPr>
              <w:t>.</w:t>
            </w:r>
            <w:r w:rsidRPr="00C51498">
              <w:rPr>
                <w:rFonts w:asciiTheme="majorHAnsi" w:eastAsia="Arial" w:hAnsiTheme="majorHAnsi" w:cs="Arial"/>
                <w:sz w:val="22"/>
                <w:szCs w:val="22"/>
                <w:lang w:val="en-GB" w:eastAsia="en-GB"/>
              </w:rPr>
              <w:t>2</w:t>
            </w:r>
          </w:p>
          <w:p w14:paraId="1298F499" w14:textId="77777777" w:rsidR="002D5611" w:rsidRPr="00C51498" w:rsidRDefault="002D5611" w:rsidP="00592C40">
            <w:pPr>
              <w:pStyle w:val="BodyText"/>
              <w:spacing w:before="120" w:line="276" w:lineRule="auto"/>
              <w:ind w:right="433"/>
              <w:jc w:val="both"/>
              <w:rPr>
                <w:rFonts w:asciiTheme="majorHAnsi" w:eastAsia="Arial" w:hAnsiTheme="majorHAnsi" w:cs="Arial"/>
                <w:sz w:val="22"/>
                <w:szCs w:val="22"/>
                <w:lang w:val="en-GB" w:eastAsia="en-GB"/>
              </w:rPr>
            </w:pPr>
          </w:p>
          <w:p w14:paraId="5DE85009" w14:textId="69D52B50" w:rsidR="002D5611" w:rsidRPr="00C51498" w:rsidRDefault="002D5611" w:rsidP="002D5611">
            <w:pPr>
              <w:rPr>
                <w:rFonts w:asciiTheme="majorHAnsi" w:hAnsiTheme="majorHAnsi"/>
              </w:rPr>
            </w:pPr>
            <w:r w:rsidRPr="00C51498">
              <w:rPr>
                <w:rFonts w:asciiTheme="majorHAnsi" w:hAnsiTheme="majorHAnsi"/>
              </w:rPr>
              <w:t>In recent decades, two trends in the discovery of differences have emerged in Bulgaria. The first is the result of</w:t>
            </w:r>
            <w:r w:rsidR="00691568" w:rsidRPr="00C51498">
              <w:rPr>
                <w:rFonts w:asciiTheme="majorHAnsi" w:hAnsiTheme="majorHAnsi"/>
              </w:rPr>
              <w:t xml:space="preserve"> the opportunity to express</w:t>
            </w:r>
            <w:r w:rsidRPr="00C51498">
              <w:rPr>
                <w:rFonts w:asciiTheme="majorHAnsi" w:hAnsiTheme="majorHAnsi"/>
              </w:rPr>
              <w:t xml:space="preserve"> cultural specificity in public </w:t>
            </w:r>
            <w:r w:rsidR="00691568" w:rsidRPr="00C51498">
              <w:rPr>
                <w:rFonts w:asciiTheme="majorHAnsi" w:hAnsiTheme="majorHAnsi"/>
              </w:rPr>
              <w:t xml:space="preserve">environment </w:t>
            </w:r>
            <w:r w:rsidRPr="00C51498">
              <w:rPr>
                <w:rFonts w:asciiTheme="majorHAnsi" w:hAnsiTheme="majorHAnsi"/>
              </w:rPr>
              <w:t xml:space="preserve">- these processes lead to </w:t>
            </w:r>
            <w:r w:rsidR="00691568" w:rsidRPr="00C51498">
              <w:rPr>
                <w:rFonts w:asciiTheme="majorHAnsi" w:hAnsiTheme="majorHAnsi"/>
              </w:rPr>
              <w:t>many meetings with other people and having opportunities to express</w:t>
            </w:r>
            <w:r w:rsidRPr="00C51498">
              <w:rPr>
                <w:rFonts w:asciiTheme="majorHAnsi" w:hAnsiTheme="majorHAnsi"/>
              </w:rPr>
              <w:t xml:space="preserve"> your religion, but also meeting other religions; to follow publicly or in private the traditions of your community, but also to attend manifestations of the cultural tradition of others.</w:t>
            </w:r>
          </w:p>
          <w:p w14:paraId="625F9482" w14:textId="77777777" w:rsidR="0056272F" w:rsidRPr="00C51498" w:rsidRDefault="0056272F" w:rsidP="002D5611">
            <w:pPr>
              <w:rPr>
                <w:rFonts w:asciiTheme="majorHAnsi" w:hAnsiTheme="majorHAnsi"/>
              </w:rPr>
            </w:pPr>
          </w:p>
          <w:p w14:paraId="7493BA50" w14:textId="04288004" w:rsidR="0056272F" w:rsidRPr="00C51498" w:rsidRDefault="0056272F" w:rsidP="0056272F">
            <w:pPr>
              <w:rPr>
                <w:rFonts w:asciiTheme="majorHAnsi" w:hAnsiTheme="majorHAnsi"/>
              </w:rPr>
            </w:pPr>
            <w:r w:rsidRPr="00C51498">
              <w:rPr>
                <w:rFonts w:asciiTheme="majorHAnsi" w:hAnsiTheme="majorHAnsi"/>
              </w:rPr>
              <w:t>The second trend is related to the creation of forms of coexistence through activities in the field of culture. The joint experience of a holiday, for example, a custom, a tradition, a dance, a music, performing art, fits into processes of mutual recognition. Each celebration of a holiday related to the cultural specifics of a certain group (religious holiday, anniversary of a significant event) contains information intended for "others".</w:t>
            </w:r>
          </w:p>
          <w:p w14:paraId="07534116" w14:textId="77777777" w:rsidR="00100B55" w:rsidRPr="00C51498" w:rsidRDefault="00100B55" w:rsidP="0056272F">
            <w:pPr>
              <w:rPr>
                <w:rFonts w:asciiTheme="majorHAnsi" w:hAnsiTheme="majorHAnsi"/>
              </w:rPr>
            </w:pPr>
          </w:p>
          <w:p w14:paraId="1361E9EA" w14:textId="27BCAFF8" w:rsidR="007E147E" w:rsidRPr="00C51498" w:rsidRDefault="00100B55" w:rsidP="00100B55">
            <w:pPr>
              <w:rPr>
                <w:rFonts w:asciiTheme="majorHAnsi" w:hAnsiTheme="majorHAnsi"/>
              </w:rPr>
            </w:pPr>
            <w:r w:rsidRPr="00C51498">
              <w:rPr>
                <w:rFonts w:asciiTheme="majorHAnsi" w:hAnsiTheme="majorHAnsi"/>
              </w:rPr>
              <w:t>The ability to express and create identity through various forms of culture facilitates the process of observation of others, as well as dialogue with them. It is important that communities do not close themselves in on the basis of their tradition, but use the tradition for emotional experience, empathy and an invitation to others to share.</w:t>
            </w:r>
          </w:p>
          <w:p w14:paraId="7768BE84" w14:textId="798812F2" w:rsidR="00D7529E" w:rsidRPr="00C51498" w:rsidRDefault="00100B55" w:rsidP="00A81FBD">
            <w:pPr>
              <w:pStyle w:val="NormalWeb"/>
              <w:spacing w:line="276" w:lineRule="auto"/>
              <w:jc w:val="both"/>
              <w:rPr>
                <w:rFonts w:asciiTheme="majorHAnsi" w:eastAsia="Arial" w:hAnsiTheme="majorHAnsi" w:cs="Arial"/>
                <w:sz w:val="22"/>
                <w:szCs w:val="22"/>
                <w:lang w:val="en-GB" w:eastAsia="en-GB"/>
              </w:rPr>
            </w:pPr>
            <w:r w:rsidRPr="00C51498">
              <w:rPr>
                <w:rFonts w:asciiTheme="majorHAnsi" w:eastAsia="Arial" w:hAnsiTheme="majorHAnsi" w:cs="Arial"/>
                <w:sz w:val="22"/>
                <w:szCs w:val="22"/>
                <w:lang w:val="en-GB" w:eastAsia="en-GB"/>
              </w:rPr>
              <w:t xml:space="preserve">The student community at the Vocational High School of Mechanical and Electrical Engineering "Gen. Ivan </w:t>
            </w:r>
            <w:proofErr w:type="spellStart"/>
            <w:r w:rsidRPr="00C51498">
              <w:rPr>
                <w:rFonts w:asciiTheme="majorHAnsi" w:eastAsia="Arial" w:hAnsiTheme="majorHAnsi" w:cs="Arial"/>
                <w:sz w:val="22"/>
                <w:szCs w:val="22"/>
                <w:lang w:val="en-GB" w:eastAsia="en-GB"/>
              </w:rPr>
              <w:t>Bachvarov</w:t>
            </w:r>
            <w:proofErr w:type="spellEnd"/>
            <w:r w:rsidRPr="00C51498">
              <w:rPr>
                <w:rFonts w:asciiTheme="majorHAnsi" w:eastAsia="Arial" w:hAnsiTheme="majorHAnsi" w:cs="Arial"/>
                <w:sz w:val="22"/>
                <w:szCs w:val="22"/>
                <w:lang w:val="en-GB" w:eastAsia="en-GB"/>
              </w:rPr>
              <w:t xml:space="preserve">” is diverse in ethnic, social, cultural and religious affiliation. The institution is characterized by </w:t>
            </w:r>
            <w:r w:rsidRPr="00C51498">
              <w:rPr>
                <w:rFonts w:asciiTheme="majorHAnsi" w:eastAsia="Arial" w:hAnsiTheme="majorHAnsi" w:cs="Arial"/>
                <w:sz w:val="22"/>
                <w:szCs w:val="22"/>
                <w:lang w:val="en-GB" w:eastAsia="en-GB"/>
              </w:rPr>
              <w:lastRenderedPageBreak/>
              <w:t>mutual respect, acceptance and understanding of the other. The work of the management and the teaching staff are aimed at establishing a culture of tolerance, equal opportunities, knowledge and acceptance of the other through the forms and methods of formal and non-formal learning, including theatre, performing art, school celebrations and other forms of cultural expression. In the focus of this best practices report we will look at few of the most successful examples implemented until now at local level.</w:t>
            </w:r>
          </w:p>
          <w:p w14:paraId="2B6C311A" w14:textId="5AA6A1CD" w:rsidR="00A81FBD" w:rsidRPr="00C51498" w:rsidRDefault="00A81FBD" w:rsidP="00A81FBD">
            <w:pPr>
              <w:pStyle w:val="NormalWeb"/>
              <w:spacing w:before="0" w:beforeAutospacing="0" w:after="0" w:afterAutospacing="0"/>
              <w:jc w:val="both"/>
              <w:rPr>
                <w:rFonts w:asciiTheme="majorHAnsi" w:eastAsia="Arial" w:hAnsiTheme="majorHAnsi" w:cs="Arial"/>
                <w:sz w:val="22"/>
                <w:szCs w:val="22"/>
                <w:lang w:val="en-GB" w:eastAsia="en-GB"/>
              </w:rPr>
            </w:pPr>
            <w:r w:rsidRPr="00C51498">
              <w:rPr>
                <w:rFonts w:asciiTheme="majorHAnsi" w:eastAsia="Arial" w:hAnsiTheme="majorHAnsi" w:cs="Arial"/>
                <w:sz w:val="22"/>
                <w:szCs w:val="22"/>
                <w:lang w:val="en-GB" w:eastAsia="en-GB"/>
              </w:rPr>
              <mc:AlternateContent>
                <mc:Choice Requires="wps">
                  <w:drawing>
                    <wp:anchor distT="0" distB="0" distL="114300" distR="114300" simplePos="0" relativeHeight="251659264" behindDoc="0" locked="0" layoutInCell="1" allowOverlap="1" wp14:anchorId="459A1EAC" wp14:editId="6D586277">
                      <wp:simplePos x="0" y="0"/>
                      <wp:positionH relativeFrom="column">
                        <wp:posOffset>20320</wp:posOffset>
                      </wp:positionH>
                      <wp:positionV relativeFrom="paragraph">
                        <wp:posOffset>105410</wp:posOffset>
                      </wp:positionV>
                      <wp:extent cx="4660900" cy="12700"/>
                      <wp:effectExtent l="0" t="0" r="25400" b="25400"/>
                      <wp:wrapNone/>
                      <wp:docPr id="2" name="Straight Connector 2"/>
                      <wp:cNvGraphicFramePr/>
                      <a:graphic xmlns:a="http://schemas.openxmlformats.org/drawingml/2006/main">
                        <a:graphicData uri="http://schemas.microsoft.com/office/word/2010/wordprocessingShape">
                          <wps:wsp>
                            <wps:cNvCnPr/>
                            <wps:spPr>
                              <a:xfrm flipV="1">
                                <a:off x="0" y="0"/>
                                <a:ext cx="4660900" cy="127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cx1="http://schemas.microsoft.com/office/drawing/2015/9/8/chartex" xmlns:cx="http://schemas.microsoft.com/office/drawing/2014/chartex">
                  <w:pict>
                    <v:line w14:anchorId="2C1B08BE" id="Straight Connector 2"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6pt,8.3pt" to="368.6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" strokecolor="black [3040]"/>
                  </w:pict>
                </mc:Fallback>
              </mc:AlternateContent>
            </w:r>
            <w:r w:rsidRPr="00C51498">
              <w:rPr>
                <w:rFonts w:asciiTheme="majorHAnsi" w:eastAsia="Arial" w:hAnsiTheme="majorHAnsi" w:cs="Arial"/>
                <w:sz w:val="22"/>
                <w:szCs w:val="22"/>
                <w:lang w:val="en-GB" w:eastAsia="en-GB"/>
              </w:rPr>
              <w:softHyphen/>
            </w:r>
            <w:r w:rsidRPr="00C51498">
              <w:rPr>
                <w:rFonts w:asciiTheme="majorHAnsi" w:eastAsia="Arial" w:hAnsiTheme="majorHAnsi" w:cs="Arial"/>
                <w:sz w:val="22"/>
                <w:szCs w:val="22"/>
                <w:lang w:val="en-GB" w:eastAsia="en-GB"/>
              </w:rPr>
              <w:softHyphen/>
            </w:r>
            <w:r w:rsidRPr="00C51498">
              <w:rPr>
                <w:rFonts w:asciiTheme="majorHAnsi" w:eastAsia="Arial" w:hAnsiTheme="majorHAnsi" w:cs="Arial"/>
                <w:sz w:val="22"/>
                <w:szCs w:val="22"/>
                <w:lang w:val="en-GB" w:eastAsia="en-GB"/>
              </w:rPr>
              <w:softHyphen/>
            </w:r>
            <w:r w:rsidRPr="00C51498">
              <w:rPr>
                <w:rFonts w:asciiTheme="majorHAnsi" w:eastAsia="Arial" w:hAnsiTheme="majorHAnsi" w:cs="Arial"/>
                <w:sz w:val="22"/>
                <w:szCs w:val="22"/>
                <w:lang w:val="en-GB" w:eastAsia="en-GB"/>
              </w:rPr>
              <w:softHyphen/>
            </w:r>
            <w:r w:rsidRPr="00C51498">
              <w:rPr>
                <w:rFonts w:asciiTheme="majorHAnsi" w:eastAsia="Arial" w:hAnsiTheme="majorHAnsi" w:cs="Arial"/>
                <w:sz w:val="22"/>
                <w:szCs w:val="22"/>
                <w:lang w:val="en-GB" w:eastAsia="en-GB"/>
              </w:rPr>
              <w:softHyphen/>
            </w:r>
            <w:r w:rsidRPr="00C51498">
              <w:rPr>
                <w:rFonts w:asciiTheme="majorHAnsi" w:eastAsia="Arial" w:hAnsiTheme="majorHAnsi" w:cs="Arial"/>
                <w:sz w:val="22"/>
                <w:szCs w:val="22"/>
                <w:lang w:val="en-GB" w:eastAsia="en-GB"/>
              </w:rPr>
              <w:softHyphen/>
            </w:r>
            <w:r w:rsidRPr="00C51498">
              <w:rPr>
                <w:rFonts w:asciiTheme="majorHAnsi" w:eastAsia="Arial" w:hAnsiTheme="majorHAnsi" w:cs="Arial"/>
                <w:sz w:val="22"/>
                <w:szCs w:val="22"/>
                <w:lang w:val="en-GB" w:eastAsia="en-GB"/>
              </w:rPr>
              <w:softHyphen/>
            </w:r>
            <w:r w:rsidRPr="00C51498">
              <w:rPr>
                <w:rFonts w:asciiTheme="majorHAnsi" w:eastAsia="Arial" w:hAnsiTheme="majorHAnsi" w:cs="Arial"/>
                <w:sz w:val="22"/>
                <w:szCs w:val="22"/>
                <w:lang w:val="en-GB" w:eastAsia="en-GB"/>
              </w:rPr>
              <w:softHyphen/>
            </w:r>
            <w:r w:rsidRPr="00C51498">
              <w:rPr>
                <w:rFonts w:asciiTheme="majorHAnsi" w:eastAsia="Arial" w:hAnsiTheme="majorHAnsi" w:cs="Arial"/>
                <w:sz w:val="22"/>
                <w:szCs w:val="22"/>
                <w:lang w:val="en-GB" w:eastAsia="en-GB"/>
              </w:rPr>
              <w:softHyphen/>
            </w:r>
            <w:r w:rsidRPr="00C51498">
              <w:rPr>
                <w:rFonts w:asciiTheme="majorHAnsi" w:eastAsia="Arial" w:hAnsiTheme="majorHAnsi" w:cs="Arial"/>
                <w:sz w:val="22"/>
                <w:szCs w:val="22"/>
                <w:lang w:val="en-GB" w:eastAsia="en-GB"/>
              </w:rPr>
              <w:softHyphen/>
            </w:r>
            <w:r w:rsidRPr="00C51498">
              <w:rPr>
                <w:rFonts w:asciiTheme="majorHAnsi" w:eastAsia="Arial" w:hAnsiTheme="majorHAnsi" w:cs="Arial"/>
                <w:sz w:val="22"/>
                <w:szCs w:val="22"/>
                <w:lang w:val="en-GB" w:eastAsia="en-GB"/>
              </w:rPr>
              <w:softHyphen/>
            </w:r>
            <w:r w:rsidRPr="00C51498">
              <w:rPr>
                <w:rFonts w:asciiTheme="majorHAnsi" w:eastAsia="Arial" w:hAnsiTheme="majorHAnsi" w:cs="Arial"/>
                <w:sz w:val="22"/>
                <w:szCs w:val="22"/>
                <w:lang w:val="en-GB" w:eastAsia="en-GB"/>
              </w:rPr>
              <w:softHyphen/>
            </w:r>
            <w:r w:rsidRPr="00C51498">
              <w:rPr>
                <w:rFonts w:asciiTheme="majorHAnsi" w:eastAsia="Arial" w:hAnsiTheme="majorHAnsi" w:cs="Arial"/>
                <w:sz w:val="22"/>
                <w:szCs w:val="22"/>
                <w:lang w:val="en-GB" w:eastAsia="en-GB"/>
              </w:rPr>
              <w:softHyphen/>
            </w:r>
          </w:p>
          <w:p w14:paraId="69C226DC" w14:textId="77777777" w:rsidR="00CC2051" w:rsidRPr="00C51498" w:rsidRDefault="00A81FBD" w:rsidP="00CC2051">
            <w:pPr>
              <w:pStyle w:val="HTMLPreformatted"/>
              <w:shd w:val="clear" w:color="auto" w:fill="F8F9FA"/>
              <w:spacing w:line="540" w:lineRule="atLeast"/>
              <w:rPr>
                <w:rFonts w:asciiTheme="majorHAnsi" w:hAnsiTheme="majorHAnsi" w:cs="Arial"/>
                <w:sz w:val="22"/>
                <w:szCs w:val="22"/>
              </w:rPr>
            </w:pPr>
            <w:r w:rsidRPr="00C51498">
              <w:rPr>
                <w:rFonts w:asciiTheme="majorHAnsi" w:hAnsiTheme="majorHAnsi" w:cs="Arial"/>
                <w:sz w:val="22"/>
                <w:szCs w:val="22"/>
              </w:rPr>
              <w:t xml:space="preserve">1 </w:t>
            </w:r>
            <w:proofErr w:type="spellStart"/>
            <w:r w:rsidR="00CC2051" w:rsidRPr="00C51498">
              <w:rPr>
                <w:rFonts w:asciiTheme="majorHAnsi" w:hAnsiTheme="majorHAnsi" w:cs="Arial"/>
                <w:sz w:val="22"/>
                <w:szCs w:val="22"/>
              </w:rPr>
              <w:t>Nazer</w:t>
            </w:r>
            <w:proofErr w:type="spellEnd"/>
            <w:r w:rsidR="00CC2051" w:rsidRPr="00C51498">
              <w:rPr>
                <w:rFonts w:asciiTheme="majorHAnsi" w:hAnsiTheme="majorHAnsi" w:cs="Arial"/>
                <w:sz w:val="22"/>
                <w:szCs w:val="22"/>
              </w:rPr>
              <w:t>, M., Day, L. (2019). Methods and approaches for working in a multicultural environment, 3–49.</w:t>
            </w:r>
          </w:p>
          <w:p w14:paraId="57B2336B" w14:textId="5859B364" w:rsidR="00A81FBD" w:rsidRPr="00C51498" w:rsidRDefault="00A81FBD" w:rsidP="00CC2051">
            <w:pPr>
              <w:pStyle w:val="HTMLPreformatted"/>
              <w:shd w:val="clear" w:color="auto" w:fill="F8F9FA"/>
              <w:spacing w:line="540" w:lineRule="atLeast"/>
              <w:rPr>
                <w:rFonts w:asciiTheme="majorHAnsi" w:hAnsiTheme="majorHAnsi" w:cs="Arial"/>
                <w:sz w:val="22"/>
                <w:szCs w:val="22"/>
              </w:rPr>
            </w:pPr>
            <w:r w:rsidRPr="00C51498">
              <w:rPr>
                <w:rFonts w:asciiTheme="majorHAnsi" w:hAnsiTheme="majorHAnsi" w:cs="Arial"/>
                <w:sz w:val="22"/>
                <w:szCs w:val="22"/>
              </w:rPr>
              <w:t xml:space="preserve">2 </w:t>
            </w:r>
            <w:proofErr w:type="spellStart"/>
            <w:r w:rsidR="00CC2051" w:rsidRPr="00C51498">
              <w:rPr>
                <w:rFonts w:asciiTheme="majorHAnsi" w:hAnsiTheme="majorHAnsi" w:cs="Arial"/>
                <w:sz w:val="22"/>
                <w:szCs w:val="22"/>
              </w:rPr>
              <w:t>Bokova</w:t>
            </w:r>
            <w:proofErr w:type="spellEnd"/>
            <w:r w:rsidR="00CC2051" w:rsidRPr="00C51498">
              <w:rPr>
                <w:rFonts w:asciiTheme="majorHAnsi" w:hAnsiTheme="majorHAnsi" w:cs="Arial"/>
                <w:sz w:val="22"/>
                <w:szCs w:val="22"/>
              </w:rPr>
              <w:t xml:space="preserve">, I., </w:t>
            </w:r>
            <w:proofErr w:type="spellStart"/>
            <w:r w:rsidR="00CC2051" w:rsidRPr="00C51498">
              <w:rPr>
                <w:rFonts w:asciiTheme="majorHAnsi" w:hAnsiTheme="majorHAnsi" w:cs="Arial"/>
                <w:sz w:val="22"/>
                <w:szCs w:val="22"/>
              </w:rPr>
              <w:t>Ganeva-Raicheva</w:t>
            </w:r>
            <w:proofErr w:type="spellEnd"/>
            <w:r w:rsidR="00CC2051" w:rsidRPr="00C51498">
              <w:rPr>
                <w:rFonts w:asciiTheme="majorHAnsi" w:hAnsiTheme="majorHAnsi" w:cs="Arial"/>
                <w:sz w:val="22"/>
                <w:szCs w:val="22"/>
              </w:rPr>
              <w:t>, V. (2012). The cultural diversity of Bulgaria</w:t>
            </w:r>
          </w:p>
        </w:tc>
      </w:tr>
    </w:tbl>
    <w:p w14:paraId="2283AE29" w14:textId="77777777" w:rsidR="007E147E" w:rsidRPr="00C51498" w:rsidRDefault="007E147E" w:rsidP="00D604D8">
      <w:pPr>
        <w:spacing w:line="240" w:lineRule="auto"/>
        <w:jc w:val="both"/>
        <w:rPr>
          <w:rFonts w:asciiTheme="majorHAnsi" w:hAnsiTheme="majorHAnsi"/>
        </w:rPr>
      </w:pPr>
    </w:p>
    <w:p w14:paraId="5B5FB6E2" w14:textId="5AD5BBEC" w:rsidR="007E147E" w:rsidRPr="00C51498" w:rsidRDefault="00FC7E33" w:rsidP="00C51498">
      <w:pPr>
        <w:shd w:val="clear" w:color="auto" w:fill="FFFFFF"/>
        <w:spacing w:line="240" w:lineRule="auto"/>
        <w:ind w:left="720"/>
        <w:jc w:val="both"/>
        <w:rPr>
          <w:rFonts w:asciiTheme="majorHAnsi" w:hAnsiTheme="majorHAnsi"/>
          <w:b/>
          <w:color w:val="9BBB59" w:themeColor="accent3"/>
        </w:rPr>
      </w:pPr>
      <w:r w:rsidRPr="00C51498">
        <w:rPr>
          <w:rFonts w:asciiTheme="majorHAnsi" w:hAnsiTheme="majorHAnsi"/>
          <w:b/>
          <w:color w:val="9BBB59" w:themeColor="accent3"/>
        </w:rPr>
        <w:t>BEST PRACTICES</w:t>
      </w:r>
    </w:p>
    <w:p w14:paraId="54973D93" w14:textId="77777777" w:rsidR="00FC7E33" w:rsidRPr="00C51498" w:rsidRDefault="00FC7E33" w:rsidP="00FC7E33">
      <w:pPr>
        <w:shd w:val="clear" w:color="auto" w:fill="FFFFFF"/>
        <w:spacing w:line="240" w:lineRule="auto"/>
        <w:jc w:val="both"/>
        <w:rPr>
          <w:rFonts w:asciiTheme="majorHAnsi" w:hAnsiTheme="majorHAnsi"/>
          <w:b/>
          <w:color w:val="9BBB59" w:themeColor="accent3"/>
        </w:rPr>
      </w:pPr>
    </w:p>
    <w:tbl>
      <w:tblPr>
        <w:tblW w:w="9025" w:type="dxa"/>
        <w:tblLayout w:type="fixed"/>
        <w:tblLook w:val="0600" w:firstRow="0" w:lastRow="0" w:firstColumn="0" w:lastColumn="0" w:noHBand="1" w:noVBand="1"/>
      </w:tblPr>
      <w:tblGrid>
        <w:gridCol w:w="1806"/>
        <w:gridCol w:w="4506"/>
        <w:gridCol w:w="2713"/>
      </w:tblGrid>
      <w:tr w:rsidR="005A4653" w:rsidRPr="00C51498" w14:paraId="421099A6" w14:textId="77777777" w:rsidTr="00CC2051">
        <w:trPr>
          <w:trHeight w:val="525"/>
        </w:trPr>
        <w:tc>
          <w:tcPr>
            <w:tcW w:w="9025" w:type="dxa"/>
            <w:gridSpan w:val="3"/>
            <w:tcBorders>
              <w:top w:val="single" w:sz="6" w:space="0" w:color="B2B2B2"/>
              <w:left w:val="nil"/>
              <w:bottom w:val="single" w:sz="6" w:space="0" w:color="B2B2B2"/>
              <w:right w:val="nil"/>
            </w:tcBorders>
            <w:shd w:val="clear" w:color="auto" w:fill="FFF2CC"/>
            <w:tcMar>
              <w:top w:w="60" w:type="dxa"/>
              <w:left w:w="60" w:type="dxa"/>
              <w:bottom w:w="60" w:type="dxa"/>
              <w:right w:w="60" w:type="dxa"/>
            </w:tcMar>
          </w:tcPr>
          <w:p w14:paraId="707E8DBE" w14:textId="40CA0657" w:rsidR="005A4653" w:rsidRPr="00C51498" w:rsidRDefault="005A4653" w:rsidP="00B612B1">
            <w:pPr>
              <w:pStyle w:val="ListParagraph"/>
              <w:numPr>
                <w:ilvl w:val="3"/>
                <w:numId w:val="18"/>
              </w:numPr>
              <w:rPr>
                <w:rFonts w:asciiTheme="majorHAnsi" w:hAnsiTheme="majorHAnsi"/>
              </w:rPr>
            </w:pPr>
            <w:r w:rsidRPr="00C51498">
              <w:rPr>
                <w:rFonts w:asciiTheme="majorHAnsi" w:hAnsiTheme="majorHAnsi"/>
              </w:rPr>
              <w:t>Festival of armature art</w:t>
            </w:r>
          </w:p>
        </w:tc>
      </w:tr>
      <w:tr w:rsidR="005A4653" w:rsidRPr="00C51498" w14:paraId="21238539" w14:textId="77777777" w:rsidTr="00CC2051">
        <w:trPr>
          <w:trHeight w:val="525"/>
        </w:trPr>
        <w:tc>
          <w:tcPr>
            <w:tcW w:w="6312" w:type="dxa"/>
            <w:gridSpan w:val="2"/>
            <w:tcBorders>
              <w:top w:val="single" w:sz="6" w:space="0" w:color="B2B2B2"/>
              <w:left w:val="nil"/>
              <w:bottom w:val="single" w:sz="6" w:space="0" w:color="B2B2B2"/>
              <w:right w:val="single" w:sz="6" w:space="0" w:color="B2B2B2"/>
            </w:tcBorders>
            <w:shd w:val="clear" w:color="auto" w:fill="FFF2CC"/>
            <w:tcMar>
              <w:top w:w="60" w:type="dxa"/>
              <w:left w:w="60" w:type="dxa"/>
              <w:bottom w:w="60" w:type="dxa"/>
              <w:right w:w="60" w:type="dxa"/>
            </w:tcMar>
          </w:tcPr>
          <w:p w14:paraId="11E3573D" w14:textId="77777777" w:rsidR="005A4653" w:rsidRPr="00C51498" w:rsidRDefault="005A4653" w:rsidP="00D75235">
            <w:pPr>
              <w:jc w:val="center"/>
              <w:rPr>
                <w:rFonts w:asciiTheme="majorHAnsi" w:hAnsiTheme="majorHAnsi"/>
              </w:rPr>
            </w:pPr>
            <w:r w:rsidRPr="00C51498">
              <w:rPr>
                <w:rFonts w:asciiTheme="majorHAnsi" w:hAnsiTheme="majorHAnsi"/>
              </w:rPr>
              <w:t>Date</w:t>
            </w:r>
          </w:p>
          <w:p w14:paraId="59968225" w14:textId="77777777" w:rsidR="005A4653" w:rsidRPr="00C51498" w:rsidRDefault="005A4653" w:rsidP="00D75235">
            <w:pPr>
              <w:jc w:val="center"/>
              <w:rPr>
                <w:rFonts w:asciiTheme="majorHAnsi" w:hAnsiTheme="majorHAnsi"/>
              </w:rPr>
            </w:pPr>
            <w:r w:rsidRPr="00C51498">
              <w:rPr>
                <w:rFonts w:asciiTheme="majorHAnsi" w:hAnsiTheme="majorHAnsi"/>
              </w:rPr>
              <w:t>2000 - 2021</w:t>
            </w:r>
          </w:p>
        </w:tc>
        <w:tc>
          <w:tcPr>
            <w:tcW w:w="2713" w:type="dxa"/>
            <w:tcBorders>
              <w:top w:val="single" w:sz="6" w:space="0" w:color="B2B2B2"/>
              <w:left w:val="single" w:sz="6" w:space="0" w:color="B2B2B2"/>
              <w:bottom w:val="single" w:sz="6" w:space="0" w:color="B2B2B2"/>
              <w:right w:val="nil"/>
            </w:tcBorders>
            <w:shd w:val="clear" w:color="auto" w:fill="EA9999"/>
            <w:tcMar>
              <w:top w:w="60" w:type="dxa"/>
              <w:left w:w="60" w:type="dxa"/>
              <w:bottom w:w="60" w:type="dxa"/>
              <w:right w:w="60" w:type="dxa"/>
            </w:tcMar>
          </w:tcPr>
          <w:p w14:paraId="7E0BAE1D" w14:textId="77777777" w:rsidR="005A4653" w:rsidRPr="00C51498" w:rsidRDefault="005A4653" w:rsidP="00D75235">
            <w:pPr>
              <w:jc w:val="center"/>
              <w:rPr>
                <w:rFonts w:asciiTheme="majorHAnsi" w:hAnsiTheme="majorHAnsi"/>
              </w:rPr>
            </w:pPr>
            <w:r w:rsidRPr="00C51498">
              <w:rPr>
                <w:rFonts w:asciiTheme="majorHAnsi" w:hAnsiTheme="majorHAnsi"/>
              </w:rPr>
              <w:t xml:space="preserve">Vocational High School of Mechanical and Electrical Engineering "Gen. Ivan </w:t>
            </w:r>
            <w:proofErr w:type="spellStart"/>
            <w:r w:rsidRPr="00C51498">
              <w:rPr>
                <w:rFonts w:asciiTheme="majorHAnsi" w:hAnsiTheme="majorHAnsi"/>
              </w:rPr>
              <w:t>Bachvarov</w:t>
            </w:r>
            <w:proofErr w:type="spellEnd"/>
            <w:r w:rsidRPr="00C51498">
              <w:rPr>
                <w:rFonts w:asciiTheme="majorHAnsi" w:hAnsiTheme="majorHAnsi"/>
              </w:rPr>
              <w:t xml:space="preserve">” </w:t>
            </w:r>
          </w:p>
        </w:tc>
      </w:tr>
      <w:tr w:rsidR="005A4653" w:rsidRPr="00C51498" w14:paraId="224DE38B" w14:textId="77777777" w:rsidTr="00CC2051">
        <w:trPr>
          <w:trHeight w:val="330"/>
        </w:trPr>
        <w:tc>
          <w:tcPr>
            <w:tcW w:w="1806" w:type="dxa"/>
            <w:tcBorders>
              <w:top w:val="single" w:sz="6" w:space="0" w:color="B2B2B2"/>
              <w:left w:val="nil"/>
              <w:bottom w:val="single" w:sz="6" w:space="0" w:color="B2B2B2"/>
              <w:right w:val="nil"/>
            </w:tcBorders>
            <w:shd w:val="clear" w:color="auto" w:fill="FFF2CC"/>
            <w:tcMar>
              <w:top w:w="60" w:type="dxa"/>
              <w:left w:w="60" w:type="dxa"/>
              <w:bottom w:w="60" w:type="dxa"/>
              <w:right w:w="60" w:type="dxa"/>
            </w:tcMar>
          </w:tcPr>
          <w:p w14:paraId="6ABAAAC1" w14:textId="77777777" w:rsidR="005A4653" w:rsidRPr="00C51498" w:rsidRDefault="005A4653" w:rsidP="00D75235">
            <w:pPr>
              <w:rPr>
                <w:rFonts w:asciiTheme="majorHAnsi" w:hAnsiTheme="majorHAnsi"/>
              </w:rPr>
            </w:pPr>
            <w:r w:rsidRPr="00C51498">
              <w:rPr>
                <w:rFonts w:asciiTheme="majorHAnsi" w:hAnsiTheme="majorHAnsi"/>
              </w:rPr>
              <w:t>Element</w:t>
            </w:r>
          </w:p>
        </w:tc>
        <w:tc>
          <w:tcPr>
            <w:tcW w:w="7219" w:type="dxa"/>
            <w:gridSpan w:val="2"/>
            <w:tcBorders>
              <w:top w:val="single" w:sz="6" w:space="0" w:color="B2B2B2"/>
              <w:left w:val="nil"/>
              <w:bottom w:val="single" w:sz="6" w:space="0" w:color="B2B2B2"/>
              <w:right w:val="nil"/>
            </w:tcBorders>
            <w:shd w:val="clear" w:color="auto" w:fill="FFF2CC"/>
            <w:tcMar>
              <w:top w:w="60" w:type="dxa"/>
              <w:left w:w="60" w:type="dxa"/>
              <w:bottom w:w="60" w:type="dxa"/>
              <w:right w:w="60" w:type="dxa"/>
            </w:tcMar>
          </w:tcPr>
          <w:p w14:paraId="1635A028" w14:textId="77777777" w:rsidR="005A4653" w:rsidRPr="00C51498" w:rsidRDefault="005A4653" w:rsidP="00D75235">
            <w:pPr>
              <w:rPr>
                <w:rFonts w:asciiTheme="majorHAnsi" w:hAnsiTheme="majorHAnsi"/>
              </w:rPr>
            </w:pPr>
            <w:r w:rsidRPr="00C51498">
              <w:rPr>
                <w:rFonts w:asciiTheme="majorHAnsi" w:hAnsiTheme="majorHAnsi"/>
              </w:rPr>
              <w:t>How do art and performing on stage contribute to the personal development, community building and social inclusion of young people with different cultural identities.</w:t>
            </w:r>
          </w:p>
        </w:tc>
      </w:tr>
      <w:tr w:rsidR="005A4653" w:rsidRPr="00C51498" w14:paraId="71A06CAC" w14:textId="77777777" w:rsidTr="00CC2051">
        <w:trPr>
          <w:trHeight w:val="375"/>
        </w:trPr>
        <w:tc>
          <w:tcPr>
            <w:tcW w:w="1806" w:type="dxa"/>
            <w:tcBorders>
              <w:top w:val="single" w:sz="6" w:space="0" w:color="B2B2B2"/>
              <w:left w:val="nil"/>
              <w:bottom w:val="single" w:sz="6" w:space="0" w:color="B2B2B2"/>
              <w:right w:val="nil"/>
            </w:tcBorders>
            <w:shd w:val="clear" w:color="auto" w:fill="FFF2CC"/>
            <w:tcMar>
              <w:top w:w="60" w:type="dxa"/>
              <w:left w:w="60" w:type="dxa"/>
              <w:bottom w:w="60" w:type="dxa"/>
              <w:right w:w="60" w:type="dxa"/>
            </w:tcMar>
          </w:tcPr>
          <w:p w14:paraId="211F0A23" w14:textId="77777777" w:rsidR="005A4653" w:rsidRPr="00C51498" w:rsidRDefault="005A4653" w:rsidP="00D75235">
            <w:pPr>
              <w:rPr>
                <w:rFonts w:asciiTheme="majorHAnsi" w:hAnsiTheme="majorHAnsi"/>
              </w:rPr>
            </w:pPr>
            <w:r w:rsidRPr="00C51498">
              <w:rPr>
                <w:rFonts w:asciiTheme="majorHAnsi" w:hAnsiTheme="majorHAnsi"/>
              </w:rPr>
              <w:t xml:space="preserve">Problem Statement </w:t>
            </w:r>
          </w:p>
        </w:tc>
        <w:tc>
          <w:tcPr>
            <w:tcW w:w="7219" w:type="dxa"/>
            <w:gridSpan w:val="2"/>
            <w:tcBorders>
              <w:top w:val="single" w:sz="6" w:space="0" w:color="B2B2B2"/>
              <w:left w:val="nil"/>
              <w:bottom w:val="single" w:sz="6" w:space="0" w:color="B2B2B2"/>
              <w:right w:val="nil"/>
            </w:tcBorders>
            <w:shd w:val="clear" w:color="auto" w:fill="FFF2CC"/>
            <w:tcMar>
              <w:top w:w="60" w:type="dxa"/>
              <w:left w:w="60" w:type="dxa"/>
              <w:bottom w:w="60" w:type="dxa"/>
              <w:right w:w="60" w:type="dxa"/>
            </w:tcMar>
          </w:tcPr>
          <w:p w14:paraId="3ED4B4DC" w14:textId="77777777" w:rsidR="005A4653" w:rsidRPr="00C51498" w:rsidRDefault="005A4653" w:rsidP="00D75235">
            <w:pPr>
              <w:rPr>
                <w:rFonts w:asciiTheme="majorHAnsi" w:hAnsiTheme="majorHAnsi"/>
              </w:rPr>
            </w:pPr>
            <w:r w:rsidRPr="00C51498">
              <w:rPr>
                <w:rFonts w:asciiTheme="majorHAnsi" w:hAnsiTheme="majorHAnsi"/>
              </w:rPr>
              <w:t>Тo foster expression of students’ talents and interests</w:t>
            </w:r>
          </w:p>
          <w:p w14:paraId="012B3517" w14:textId="77777777" w:rsidR="005A4653" w:rsidRPr="00C51498" w:rsidRDefault="005A4653" w:rsidP="00D75235">
            <w:pPr>
              <w:rPr>
                <w:rFonts w:asciiTheme="majorHAnsi" w:hAnsiTheme="majorHAnsi"/>
              </w:rPr>
            </w:pPr>
          </w:p>
        </w:tc>
      </w:tr>
      <w:tr w:rsidR="005A4653" w:rsidRPr="00C51498" w14:paraId="5F36361F" w14:textId="77777777" w:rsidTr="00CC2051">
        <w:trPr>
          <w:trHeight w:val="960"/>
        </w:trPr>
        <w:tc>
          <w:tcPr>
            <w:tcW w:w="1806" w:type="dxa"/>
            <w:tcBorders>
              <w:top w:val="single" w:sz="6" w:space="0" w:color="B2B2B2"/>
              <w:left w:val="nil"/>
              <w:bottom w:val="single" w:sz="6" w:space="0" w:color="B2B2B2"/>
              <w:right w:val="nil"/>
            </w:tcBorders>
            <w:shd w:val="clear" w:color="auto" w:fill="FFF2CC"/>
            <w:tcMar>
              <w:top w:w="60" w:type="dxa"/>
              <w:left w:w="60" w:type="dxa"/>
              <w:bottom w:w="60" w:type="dxa"/>
              <w:right w:w="60" w:type="dxa"/>
            </w:tcMar>
          </w:tcPr>
          <w:p w14:paraId="327600F7" w14:textId="77777777" w:rsidR="005A4653" w:rsidRPr="00C51498" w:rsidRDefault="005A4653" w:rsidP="00D75235">
            <w:pPr>
              <w:rPr>
                <w:rFonts w:asciiTheme="majorHAnsi" w:hAnsiTheme="majorHAnsi"/>
              </w:rPr>
            </w:pPr>
            <w:r w:rsidRPr="00C51498">
              <w:rPr>
                <w:rFonts w:asciiTheme="majorHAnsi" w:hAnsiTheme="majorHAnsi"/>
              </w:rPr>
              <w:t>Context</w:t>
            </w:r>
          </w:p>
        </w:tc>
        <w:tc>
          <w:tcPr>
            <w:tcW w:w="7219" w:type="dxa"/>
            <w:gridSpan w:val="2"/>
            <w:tcBorders>
              <w:top w:val="single" w:sz="6" w:space="0" w:color="B2B2B2"/>
              <w:left w:val="nil"/>
              <w:bottom w:val="single" w:sz="6" w:space="0" w:color="B2B2B2"/>
              <w:right w:val="nil"/>
            </w:tcBorders>
            <w:shd w:val="clear" w:color="auto" w:fill="FFF2CC"/>
            <w:tcMar>
              <w:top w:w="60" w:type="dxa"/>
              <w:left w:w="60" w:type="dxa"/>
              <w:bottom w:w="60" w:type="dxa"/>
              <w:right w:w="60" w:type="dxa"/>
            </w:tcMar>
          </w:tcPr>
          <w:p w14:paraId="740FDA1F" w14:textId="77777777" w:rsidR="005A4653" w:rsidRPr="00C51498" w:rsidRDefault="005A4653" w:rsidP="00D75235">
            <w:pPr>
              <w:rPr>
                <w:rFonts w:asciiTheme="majorHAnsi" w:hAnsiTheme="majorHAnsi"/>
              </w:rPr>
            </w:pPr>
            <w:r w:rsidRPr="00C51498">
              <w:rPr>
                <w:rFonts w:asciiTheme="majorHAnsi" w:hAnsiTheme="majorHAnsi"/>
              </w:rPr>
              <w:t>● Using the means of expression of culture and art to make sense of universal values, tolerance, mutual understanding and acceptance</w:t>
            </w:r>
          </w:p>
          <w:p w14:paraId="1F2FC1AA" w14:textId="77777777" w:rsidR="005A4653" w:rsidRPr="00C51498" w:rsidRDefault="005A4653" w:rsidP="00D75235">
            <w:pPr>
              <w:rPr>
                <w:rFonts w:asciiTheme="majorHAnsi" w:hAnsiTheme="majorHAnsi"/>
              </w:rPr>
            </w:pPr>
            <w:r w:rsidRPr="00C51498">
              <w:rPr>
                <w:rFonts w:asciiTheme="majorHAnsi" w:hAnsiTheme="majorHAnsi"/>
              </w:rPr>
              <w:t>● Motivation and support of students from different cultural and social groups to actively participate in school life.</w:t>
            </w:r>
          </w:p>
          <w:p w14:paraId="0625478A" w14:textId="77777777" w:rsidR="005A4653" w:rsidRPr="00C51498" w:rsidRDefault="005A4653" w:rsidP="00D75235">
            <w:pPr>
              <w:spacing w:after="340"/>
              <w:ind w:left="720"/>
              <w:rPr>
                <w:rFonts w:asciiTheme="majorHAnsi" w:hAnsiTheme="majorHAnsi"/>
              </w:rPr>
            </w:pPr>
          </w:p>
        </w:tc>
      </w:tr>
      <w:tr w:rsidR="005A4653" w:rsidRPr="00C51498" w14:paraId="3C85C466" w14:textId="77777777" w:rsidTr="00CC2051">
        <w:trPr>
          <w:trHeight w:val="345"/>
        </w:trPr>
        <w:tc>
          <w:tcPr>
            <w:tcW w:w="1806" w:type="dxa"/>
            <w:tcBorders>
              <w:top w:val="single" w:sz="6" w:space="0" w:color="B2B2B2"/>
              <w:left w:val="nil"/>
              <w:bottom w:val="single" w:sz="6" w:space="0" w:color="B2B2B2"/>
              <w:right w:val="nil"/>
            </w:tcBorders>
            <w:shd w:val="clear" w:color="auto" w:fill="FFF2CC"/>
            <w:tcMar>
              <w:top w:w="60" w:type="dxa"/>
              <w:left w:w="60" w:type="dxa"/>
              <w:bottom w:w="60" w:type="dxa"/>
              <w:right w:w="60" w:type="dxa"/>
            </w:tcMar>
          </w:tcPr>
          <w:p w14:paraId="3DC73DEB" w14:textId="77777777" w:rsidR="005A4653" w:rsidRPr="00C51498" w:rsidRDefault="005A4653" w:rsidP="00D75235">
            <w:pPr>
              <w:rPr>
                <w:rFonts w:asciiTheme="majorHAnsi" w:hAnsiTheme="majorHAnsi"/>
              </w:rPr>
            </w:pPr>
          </w:p>
        </w:tc>
        <w:tc>
          <w:tcPr>
            <w:tcW w:w="7219" w:type="dxa"/>
            <w:gridSpan w:val="2"/>
            <w:tcBorders>
              <w:top w:val="single" w:sz="6" w:space="0" w:color="B2B2B2"/>
              <w:left w:val="nil"/>
              <w:bottom w:val="single" w:sz="6" w:space="0" w:color="B2B2B2"/>
              <w:right w:val="nil"/>
            </w:tcBorders>
            <w:shd w:val="clear" w:color="auto" w:fill="FFF2CC"/>
            <w:tcMar>
              <w:top w:w="60" w:type="dxa"/>
              <w:left w:w="60" w:type="dxa"/>
              <w:bottom w:w="60" w:type="dxa"/>
              <w:right w:w="60" w:type="dxa"/>
            </w:tcMar>
          </w:tcPr>
          <w:p w14:paraId="1F9F477A" w14:textId="77777777" w:rsidR="005A4653" w:rsidRPr="00C51498" w:rsidRDefault="005A4653" w:rsidP="00D75235">
            <w:pPr>
              <w:rPr>
                <w:rFonts w:asciiTheme="majorHAnsi" w:hAnsiTheme="majorHAnsi"/>
              </w:rPr>
            </w:pPr>
          </w:p>
        </w:tc>
      </w:tr>
      <w:tr w:rsidR="005A4653" w:rsidRPr="00C51498" w14:paraId="08B3772D" w14:textId="77777777" w:rsidTr="00CC2051">
        <w:trPr>
          <w:trHeight w:val="960"/>
        </w:trPr>
        <w:tc>
          <w:tcPr>
            <w:tcW w:w="1806" w:type="dxa"/>
            <w:tcBorders>
              <w:top w:val="single" w:sz="6" w:space="0" w:color="B2B2B2"/>
              <w:left w:val="nil"/>
              <w:bottom w:val="single" w:sz="6" w:space="0" w:color="B2B2B2"/>
              <w:right w:val="nil"/>
            </w:tcBorders>
            <w:shd w:val="clear" w:color="auto" w:fill="FFF2CC"/>
            <w:tcMar>
              <w:top w:w="60" w:type="dxa"/>
              <w:left w:w="60" w:type="dxa"/>
              <w:bottom w:w="60" w:type="dxa"/>
              <w:right w:w="60" w:type="dxa"/>
            </w:tcMar>
          </w:tcPr>
          <w:p w14:paraId="72CC55EB" w14:textId="77777777" w:rsidR="005A4653" w:rsidRPr="00C51498" w:rsidRDefault="005A4653" w:rsidP="00D75235">
            <w:pPr>
              <w:rPr>
                <w:rFonts w:asciiTheme="majorHAnsi" w:hAnsiTheme="majorHAnsi"/>
              </w:rPr>
            </w:pPr>
            <w:r w:rsidRPr="00C51498">
              <w:rPr>
                <w:rFonts w:asciiTheme="majorHAnsi" w:hAnsiTheme="majorHAnsi"/>
              </w:rPr>
              <w:t>Geographical coverage</w:t>
            </w:r>
          </w:p>
        </w:tc>
        <w:tc>
          <w:tcPr>
            <w:tcW w:w="7219" w:type="dxa"/>
            <w:gridSpan w:val="2"/>
            <w:tcBorders>
              <w:top w:val="single" w:sz="6" w:space="0" w:color="B2B2B2"/>
              <w:left w:val="nil"/>
              <w:bottom w:val="single" w:sz="6" w:space="0" w:color="B2B2B2"/>
              <w:right w:val="nil"/>
            </w:tcBorders>
            <w:shd w:val="clear" w:color="auto" w:fill="FFF2CC"/>
            <w:tcMar>
              <w:top w:w="60" w:type="dxa"/>
              <w:left w:w="60" w:type="dxa"/>
              <w:bottom w:w="60" w:type="dxa"/>
              <w:right w:w="60" w:type="dxa"/>
            </w:tcMar>
          </w:tcPr>
          <w:p w14:paraId="2409028C" w14:textId="77777777" w:rsidR="005A4653" w:rsidRPr="00C51498" w:rsidRDefault="005A4653" w:rsidP="005A4653">
            <w:pPr>
              <w:numPr>
                <w:ilvl w:val="0"/>
                <w:numId w:val="29"/>
              </w:numPr>
              <w:spacing w:before="240" w:after="240"/>
              <w:rPr>
                <w:rFonts w:asciiTheme="majorHAnsi" w:hAnsiTheme="majorHAnsi"/>
              </w:rPr>
            </w:pPr>
            <w:r w:rsidRPr="00C51498">
              <w:rPr>
                <w:rFonts w:asciiTheme="majorHAnsi" w:hAnsiTheme="majorHAnsi"/>
              </w:rPr>
              <w:t xml:space="preserve">Vocational High School of Mechanical and Electrical Engineering "Gen. Ivan </w:t>
            </w:r>
            <w:proofErr w:type="spellStart"/>
            <w:r w:rsidRPr="00C51498">
              <w:rPr>
                <w:rFonts w:asciiTheme="majorHAnsi" w:hAnsiTheme="majorHAnsi"/>
              </w:rPr>
              <w:t>Bachvarov</w:t>
            </w:r>
            <w:proofErr w:type="spellEnd"/>
            <w:r w:rsidRPr="00C51498">
              <w:rPr>
                <w:rFonts w:asciiTheme="majorHAnsi" w:hAnsiTheme="majorHAnsi"/>
              </w:rPr>
              <w:t xml:space="preserve">”, </w:t>
            </w:r>
            <w:proofErr w:type="spellStart"/>
            <w:r w:rsidRPr="00C51498">
              <w:rPr>
                <w:rFonts w:asciiTheme="majorHAnsi" w:hAnsiTheme="majorHAnsi"/>
              </w:rPr>
              <w:t>Sevlievo</w:t>
            </w:r>
            <w:proofErr w:type="spellEnd"/>
            <w:r w:rsidRPr="00C51498">
              <w:rPr>
                <w:rFonts w:asciiTheme="majorHAnsi" w:hAnsiTheme="majorHAnsi"/>
              </w:rPr>
              <w:t>, Bulgaria</w:t>
            </w:r>
          </w:p>
        </w:tc>
      </w:tr>
      <w:tr w:rsidR="005A4653" w:rsidRPr="00C51498" w14:paraId="15658B03" w14:textId="77777777" w:rsidTr="00CC2051">
        <w:trPr>
          <w:trHeight w:val="1155"/>
        </w:trPr>
        <w:tc>
          <w:tcPr>
            <w:tcW w:w="1806" w:type="dxa"/>
            <w:tcBorders>
              <w:top w:val="single" w:sz="6" w:space="0" w:color="B2B2B2"/>
              <w:left w:val="nil"/>
              <w:bottom w:val="single" w:sz="6" w:space="0" w:color="B2B2B2"/>
              <w:right w:val="nil"/>
            </w:tcBorders>
            <w:shd w:val="clear" w:color="auto" w:fill="FFF2CC"/>
            <w:tcMar>
              <w:top w:w="60" w:type="dxa"/>
              <w:left w:w="60" w:type="dxa"/>
              <w:bottom w:w="60" w:type="dxa"/>
              <w:right w:w="60" w:type="dxa"/>
            </w:tcMar>
          </w:tcPr>
          <w:p w14:paraId="67EFA34E" w14:textId="77777777" w:rsidR="005A4653" w:rsidRPr="00C51498" w:rsidRDefault="005A4653" w:rsidP="00D75235">
            <w:pPr>
              <w:rPr>
                <w:rFonts w:asciiTheme="majorHAnsi" w:hAnsiTheme="majorHAnsi"/>
              </w:rPr>
            </w:pPr>
            <w:r w:rsidRPr="00C51498">
              <w:rPr>
                <w:rFonts w:asciiTheme="majorHAnsi" w:hAnsiTheme="majorHAnsi"/>
              </w:rPr>
              <w:lastRenderedPageBreak/>
              <w:t>Key Stakeholders</w:t>
            </w:r>
          </w:p>
        </w:tc>
        <w:tc>
          <w:tcPr>
            <w:tcW w:w="7219" w:type="dxa"/>
            <w:gridSpan w:val="2"/>
            <w:tcBorders>
              <w:top w:val="single" w:sz="6" w:space="0" w:color="B2B2B2"/>
              <w:left w:val="nil"/>
              <w:bottom w:val="single" w:sz="6" w:space="0" w:color="B2B2B2"/>
              <w:right w:val="nil"/>
            </w:tcBorders>
            <w:shd w:val="clear" w:color="auto" w:fill="FFF2CC"/>
            <w:tcMar>
              <w:top w:w="60" w:type="dxa"/>
              <w:left w:w="60" w:type="dxa"/>
              <w:bottom w:w="60" w:type="dxa"/>
              <w:right w:w="60" w:type="dxa"/>
            </w:tcMar>
          </w:tcPr>
          <w:p w14:paraId="6F58DCBF" w14:textId="77777777" w:rsidR="005A4653" w:rsidRPr="00C51498" w:rsidRDefault="005A4653" w:rsidP="005A4653">
            <w:pPr>
              <w:numPr>
                <w:ilvl w:val="0"/>
                <w:numId w:val="31"/>
              </w:numPr>
              <w:spacing w:after="100" w:afterAutospacing="1" w:line="240" w:lineRule="auto"/>
              <w:ind w:left="714" w:hanging="357"/>
              <w:rPr>
                <w:rFonts w:asciiTheme="majorHAnsi" w:hAnsiTheme="majorHAnsi"/>
              </w:rPr>
            </w:pPr>
            <w:r w:rsidRPr="00C51498">
              <w:rPr>
                <w:rFonts w:asciiTheme="majorHAnsi" w:hAnsiTheme="majorHAnsi"/>
              </w:rPr>
              <w:t>Students, teachers, parents, and the local community in general.</w:t>
            </w:r>
          </w:p>
          <w:p w14:paraId="3F197D6E" w14:textId="77777777" w:rsidR="005A4653" w:rsidRPr="00C51498" w:rsidRDefault="005A4653" w:rsidP="005A4653">
            <w:pPr>
              <w:numPr>
                <w:ilvl w:val="0"/>
                <w:numId w:val="31"/>
              </w:numPr>
              <w:spacing w:after="100" w:afterAutospacing="1" w:line="240" w:lineRule="auto"/>
              <w:ind w:left="714" w:hanging="357"/>
              <w:rPr>
                <w:rFonts w:asciiTheme="majorHAnsi" w:hAnsiTheme="majorHAnsi"/>
              </w:rPr>
            </w:pPr>
            <w:r w:rsidRPr="00C51498">
              <w:rPr>
                <w:rFonts w:asciiTheme="majorHAnsi" w:hAnsiTheme="majorHAnsi"/>
              </w:rPr>
              <w:t xml:space="preserve">National community </w:t>
            </w:r>
            <w:proofErr w:type="spellStart"/>
            <w:r w:rsidRPr="00C51498">
              <w:rPr>
                <w:rFonts w:asciiTheme="majorHAnsi" w:hAnsiTheme="majorHAnsi"/>
              </w:rPr>
              <w:t>centre</w:t>
            </w:r>
            <w:proofErr w:type="spellEnd"/>
            <w:r w:rsidRPr="00C51498">
              <w:rPr>
                <w:rFonts w:asciiTheme="majorHAnsi" w:hAnsiTheme="majorHAnsi"/>
              </w:rPr>
              <w:t xml:space="preserve"> “</w:t>
            </w:r>
            <w:proofErr w:type="spellStart"/>
            <w:r w:rsidRPr="00C51498">
              <w:rPr>
                <w:rFonts w:asciiTheme="majorHAnsi" w:hAnsiTheme="majorHAnsi"/>
              </w:rPr>
              <w:t>Razvitie</w:t>
            </w:r>
            <w:proofErr w:type="spellEnd"/>
            <w:r w:rsidRPr="00C51498">
              <w:rPr>
                <w:rFonts w:asciiTheme="majorHAnsi" w:hAnsiTheme="majorHAnsi"/>
              </w:rPr>
              <w:t xml:space="preserve"> 1870”, Municipality of </w:t>
            </w:r>
            <w:proofErr w:type="spellStart"/>
            <w:r w:rsidRPr="00C51498">
              <w:rPr>
                <w:rFonts w:asciiTheme="majorHAnsi" w:hAnsiTheme="majorHAnsi"/>
              </w:rPr>
              <w:t>Sevlievo</w:t>
            </w:r>
            <w:proofErr w:type="spellEnd"/>
            <w:r w:rsidRPr="00C51498">
              <w:rPr>
                <w:rFonts w:asciiTheme="majorHAnsi" w:hAnsiTheme="majorHAnsi"/>
              </w:rPr>
              <w:t>.</w:t>
            </w:r>
          </w:p>
          <w:p w14:paraId="4FEDAA1E" w14:textId="77777777" w:rsidR="005A4653" w:rsidRPr="00C51498" w:rsidRDefault="005A4653" w:rsidP="005A4653">
            <w:pPr>
              <w:numPr>
                <w:ilvl w:val="0"/>
                <w:numId w:val="31"/>
              </w:numPr>
              <w:spacing w:after="100" w:afterAutospacing="1" w:line="240" w:lineRule="auto"/>
              <w:ind w:left="714" w:hanging="357"/>
              <w:rPr>
                <w:rFonts w:asciiTheme="majorHAnsi" w:hAnsiTheme="majorHAnsi"/>
              </w:rPr>
            </w:pPr>
            <w:r w:rsidRPr="00C51498">
              <w:rPr>
                <w:rFonts w:asciiTheme="majorHAnsi" w:hAnsiTheme="majorHAnsi"/>
              </w:rPr>
              <w:t>Youth Centre “IMKA” – city of Gabrovo</w:t>
            </w:r>
          </w:p>
          <w:p w14:paraId="6BA433D6" w14:textId="77777777" w:rsidR="005A4653" w:rsidRPr="00C51498" w:rsidRDefault="005A4653" w:rsidP="005A4653">
            <w:pPr>
              <w:numPr>
                <w:ilvl w:val="0"/>
                <w:numId w:val="31"/>
              </w:numPr>
              <w:spacing w:after="100" w:afterAutospacing="1" w:line="240" w:lineRule="auto"/>
              <w:ind w:left="714" w:hanging="357"/>
              <w:rPr>
                <w:rFonts w:asciiTheme="majorHAnsi" w:hAnsiTheme="majorHAnsi"/>
              </w:rPr>
            </w:pPr>
            <w:r w:rsidRPr="00C51498">
              <w:rPr>
                <w:rFonts w:asciiTheme="majorHAnsi" w:hAnsiTheme="majorHAnsi"/>
              </w:rPr>
              <w:t>Centre for Development of Personal skills</w:t>
            </w:r>
          </w:p>
        </w:tc>
      </w:tr>
      <w:tr w:rsidR="005A4653" w:rsidRPr="00C51498" w14:paraId="10F06C82" w14:textId="77777777" w:rsidTr="00CC2051">
        <w:trPr>
          <w:trHeight w:val="960"/>
        </w:trPr>
        <w:tc>
          <w:tcPr>
            <w:tcW w:w="1806" w:type="dxa"/>
            <w:tcBorders>
              <w:top w:val="single" w:sz="6" w:space="0" w:color="B2B2B2"/>
              <w:left w:val="nil"/>
              <w:bottom w:val="single" w:sz="6" w:space="0" w:color="B2B2B2"/>
              <w:right w:val="nil"/>
            </w:tcBorders>
            <w:shd w:val="clear" w:color="auto" w:fill="FFF2CC"/>
            <w:tcMar>
              <w:top w:w="60" w:type="dxa"/>
              <w:left w:w="60" w:type="dxa"/>
              <w:bottom w:w="60" w:type="dxa"/>
              <w:right w:w="60" w:type="dxa"/>
            </w:tcMar>
          </w:tcPr>
          <w:p w14:paraId="7392A5B6" w14:textId="77777777" w:rsidR="005A4653" w:rsidRPr="00C51498" w:rsidRDefault="005A4653" w:rsidP="00D75235">
            <w:pPr>
              <w:rPr>
                <w:rFonts w:asciiTheme="majorHAnsi" w:hAnsiTheme="majorHAnsi"/>
              </w:rPr>
            </w:pPr>
            <w:r w:rsidRPr="00C51498">
              <w:rPr>
                <w:rFonts w:asciiTheme="majorHAnsi" w:hAnsiTheme="majorHAnsi"/>
              </w:rPr>
              <w:t>Target beneficiaries</w:t>
            </w:r>
          </w:p>
        </w:tc>
        <w:tc>
          <w:tcPr>
            <w:tcW w:w="7219" w:type="dxa"/>
            <w:gridSpan w:val="2"/>
            <w:tcBorders>
              <w:top w:val="single" w:sz="6" w:space="0" w:color="B2B2B2"/>
              <w:left w:val="nil"/>
              <w:bottom w:val="single" w:sz="6" w:space="0" w:color="B2B2B2"/>
              <w:right w:val="nil"/>
            </w:tcBorders>
            <w:shd w:val="clear" w:color="auto" w:fill="FFF2CC"/>
            <w:tcMar>
              <w:top w:w="60" w:type="dxa"/>
              <w:left w:w="60" w:type="dxa"/>
              <w:bottom w:w="60" w:type="dxa"/>
              <w:right w:w="60" w:type="dxa"/>
            </w:tcMar>
          </w:tcPr>
          <w:p w14:paraId="5BEC3D16" w14:textId="77777777" w:rsidR="005A4653" w:rsidRPr="00C51498" w:rsidRDefault="005A4653" w:rsidP="005A4653">
            <w:pPr>
              <w:numPr>
                <w:ilvl w:val="0"/>
                <w:numId w:val="30"/>
              </w:numPr>
              <w:spacing w:before="240" w:after="240"/>
              <w:rPr>
                <w:rFonts w:asciiTheme="majorHAnsi" w:hAnsiTheme="majorHAnsi"/>
              </w:rPr>
            </w:pPr>
            <w:r w:rsidRPr="00C51498">
              <w:rPr>
                <w:rFonts w:asciiTheme="majorHAnsi" w:hAnsiTheme="majorHAnsi"/>
              </w:rPr>
              <w:t xml:space="preserve">Students from Vocational High School of Mechanical and Electrical Engineering "Gen. Ivan </w:t>
            </w:r>
            <w:proofErr w:type="spellStart"/>
            <w:r w:rsidRPr="00C51498">
              <w:rPr>
                <w:rFonts w:asciiTheme="majorHAnsi" w:hAnsiTheme="majorHAnsi"/>
              </w:rPr>
              <w:t>Bachvarov</w:t>
            </w:r>
            <w:proofErr w:type="spellEnd"/>
            <w:r w:rsidRPr="00C51498">
              <w:rPr>
                <w:rFonts w:asciiTheme="majorHAnsi" w:hAnsiTheme="majorHAnsi"/>
              </w:rPr>
              <w:t>”; aged 14 -19 years old; approx. 400 students annually.</w:t>
            </w:r>
          </w:p>
        </w:tc>
      </w:tr>
      <w:tr w:rsidR="005A4653" w:rsidRPr="00C51498" w14:paraId="105AB4CD" w14:textId="77777777" w:rsidTr="00FC7E33">
        <w:trPr>
          <w:trHeight w:val="2650"/>
        </w:trPr>
        <w:tc>
          <w:tcPr>
            <w:tcW w:w="1806" w:type="dxa"/>
            <w:tcBorders>
              <w:top w:val="single" w:sz="6" w:space="0" w:color="B2B2B2"/>
              <w:left w:val="nil"/>
              <w:bottom w:val="single" w:sz="6" w:space="0" w:color="B2B2B2"/>
              <w:right w:val="nil"/>
            </w:tcBorders>
            <w:shd w:val="clear" w:color="auto" w:fill="FFF2CC"/>
            <w:tcMar>
              <w:top w:w="60" w:type="dxa"/>
              <w:left w:w="60" w:type="dxa"/>
              <w:bottom w:w="60" w:type="dxa"/>
              <w:right w:w="60" w:type="dxa"/>
            </w:tcMar>
          </w:tcPr>
          <w:p w14:paraId="727F5FD6" w14:textId="77777777" w:rsidR="005A4653" w:rsidRPr="00C51498" w:rsidRDefault="005A4653" w:rsidP="00D75235">
            <w:pPr>
              <w:rPr>
                <w:rFonts w:asciiTheme="majorHAnsi" w:hAnsiTheme="majorHAnsi"/>
              </w:rPr>
            </w:pPr>
            <w:r w:rsidRPr="00C51498">
              <w:rPr>
                <w:rFonts w:asciiTheme="majorHAnsi" w:hAnsiTheme="majorHAnsi"/>
              </w:rPr>
              <w:t>Objective</w:t>
            </w:r>
          </w:p>
        </w:tc>
        <w:tc>
          <w:tcPr>
            <w:tcW w:w="7219" w:type="dxa"/>
            <w:gridSpan w:val="2"/>
            <w:tcBorders>
              <w:top w:val="single" w:sz="6" w:space="0" w:color="B2B2B2"/>
              <w:left w:val="nil"/>
              <w:bottom w:val="single" w:sz="6" w:space="0" w:color="B2B2B2"/>
              <w:right w:val="nil"/>
            </w:tcBorders>
            <w:shd w:val="clear" w:color="auto" w:fill="FFF2CC"/>
            <w:tcMar>
              <w:top w:w="60" w:type="dxa"/>
              <w:left w:w="60" w:type="dxa"/>
              <w:bottom w:w="60" w:type="dxa"/>
              <w:right w:w="60" w:type="dxa"/>
            </w:tcMar>
          </w:tcPr>
          <w:p w14:paraId="1B8C7FD1" w14:textId="77777777" w:rsidR="005A4653" w:rsidRPr="00C51498" w:rsidRDefault="005A4653" w:rsidP="00D75235">
            <w:pPr>
              <w:rPr>
                <w:rFonts w:asciiTheme="majorHAnsi" w:hAnsiTheme="majorHAnsi"/>
              </w:rPr>
            </w:pPr>
            <w:r w:rsidRPr="00C51498">
              <w:rPr>
                <w:rFonts w:asciiTheme="majorHAnsi" w:hAnsiTheme="majorHAnsi"/>
              </w:rPr>
              <w:t>To create conditions for stimulating the talent and expression of young people, as well as:</w:t>
            </w:r>
          </w:p>
          <w:p w14:paraId="78103E21" w14:textId="77777777" w:rsidR="005A4653" w:rsidRPr="00C51498" w:rsidRDefault="005A4653" w:rsidP="00D75235">
            <w:pPr>
              <w:rPr>
                <w:rFonts w:asciiTheme="majorHAnsi" w:hAnsiTheme="majorHAnsi"/>
              </w:rPr>
            </w:pPr>
            <w:r w:rsidRPr="00C51498">
              <w:rPr>
                <w:rFonts w:asciiTheme="majorHAnsi" w:hAnsiTheme="majorHAnsi"/>
              </w:rPr>
              <w:t>- to develop and encourage the initiative of students;</w:t>
            </w:r>
          </w:p>
          <w:p w14:paraId="222C6396" w14:textId="77777777" w:rsidR="005A4653" w:rsidRPr="00C51498" w:rsidRDefault="005A4653" w:rsidP="00D75235">
            <w:pPr>
              <w:rPr>
                <w:rFonts w:asciiTheme="majorHAnsi" w:hAnsiTheme="majorHAnsi"/>
              </w:rPr>
            </w:pPr>
            <w:r w:rsidRPr="00C51498">
              <w:rPr>
                <w:rFonts w:asciiTheme="majorHAnsi" w:hAnsiTheme="majorHAnsi"/>
              </w:rPr>
              <w:t>- to engage the student community for full participation in school life;</w:t>
            </w:r>
          </w:p>
          <w:p w14:paraId="1BF5450A" w14:textId="77777777" w:rsidR="005A4653" w:rsidRPr="00C51498" w:rsidRDefault="005A4653" w:rsidP="00D75235">
            <w:pPr>
              <w:rPr>
                <w:rFonts w:asciiTheme="majorHAnsi" w:hAnsiTheme="majorHAnsi"/>
              </w:rPr>
            </w:pPr>
            <w:r w:rsidRPr="00C51498">
              <w:rPr>
                <w:rFonts w:asciiTheme="majorHAnsi" w:hAnsiTheme="majorHAnsi"/>
              </w:rPr>
              <w:t>- to provide an opportunity for non-formal learning and development of skills in young people for teamwork, leadership, communication, etc.</w:t>
            </w:r>
          </w:p>
          <w:p w14:paraId="2B66586A" w14:textId="77777777" w:rsidR="005A4653" w:rsidRPr="00C51498" w:rsidRDefault="005A4653" w:rsidP="00D75235">
            <w:pPr>
              <w:rPr>
                <w:rFonts w:asciiTheme="majorHAnsi" w:hAnsiTheme="majorHAnsi"/>
              </w:rPr>
            </w:pPr>
            <w:r w:rsidRPr="00C51498">
              <w:rPr>
                <w:rFonts w:asciiTheme="majorHAnsi" w:hAnsiTheme="majorHAnsi"/>
              </w:rPr>
              <w:t>- to establish a sense of belonging, personal responsibility and commitment to the school community.</w:t>
            </w:r>
          </w:p>
        </w:tc>
      </w:tr>
      <w:tr w:rsidR="005A4653" w:rsidRPr="00C51498" w14:paraId="21655DF2" w14:textId="77777777" w:rsidTr="00CC2051">
        <w:trPr>
          <w:trHeight w:val="1470"/>
        </w:trPr>
        <w:tc>
          <w:tcPr>
            <w:tcW w:w="1806" w:type="dxa"/>
            <w:tcBorders>
              <w:top w:val="single" w:sz="6" w:space="0" w:color="B2B2B2"/>
              <w:left w:val="nil"/>
              <w:bottom w:val="single" w:sz="6" w:space="0" w:color="B2B2B2"/>
              <w:right w:val="nil"/>
            </w:tcBorders>
            <w:shd w:val="clear" w:color="auto" w:fill="FFF2CC"/>
            <w:tcMar>
              <w:top w:w="60" w:type="dxa"/>
              <w:left w:w="60" w:type="dxa"/>
              <w:bottom w:w="60" w:type="dxa"/>
              <w:right w:w="60" w:type="dxa"/>
            </w:tcMar>
          </w:tcPr>
          <w:p w14:paraId="02D6CB3B" w14:textId="77777777" w:rsidR="005A4653" w:rsidRPr="00C51498" w:rsidRDefault="005A4653" w:rsidP="00D75235">
            <w:pPr>
              <w:rPr>
                <w:rFonts w:asciiTheme="majorHAnsi" w:hAnsiTheme="majorHAnsi"/>
              </w:rPr>
            </w:pPr>
            <w:r w:rsidRPr="00C51498">
              <w:rPr>
                <w:rFonts w:asciiTheme="majorHAnsi" w:hAnsiTheme="majorHAnsi"/>
              </w:rPr>
              <w:t>Methodological approach</w:t>
            </w:r>
          </w:p>
        </w:tc>
        <w:tc>
          <w:tcPr>
            <w:tcW w:w="7219" w:type="dxa"/>
            <w:gridSpan w:val="2"/>
            <w:tcBorders>
              <w:top w:val="single" w:sz="6" w:space="0" w:color="B2B2B2"/>
              <w:left w:val="nil"/>
              <w:bottom w:val="single" w:sz="6" w:space="0" w:color="B2B2B2"/>
              <w:right w:val="nil"/>
            </w:tcBorders>
            <w:shd w:val="clear" w:color="auto" w:fill="FFF2CC"/>
            <w:tcMar>
              <w:top w:w="60" w:type="dxa"/>
              <w:left w:w="60" w:type="dxa"/>
              <w:bottom w:w="60" w:type="dxa"/>
              <w:right w:w="60" w:type="dxa"/>
            </w:tcMar>
          </w:tcPr>
          <w:p w14:paraId="053F571A" w14:textId="77777777" w:rsidR="005A4653" w:rsidRPr="00C51498" w:rsidRDefault="005A4653" w:rsidP="005A4653">
            <w:pPr>
              <w:pStyle w:val="ListParagraph"/>
              <w:numPr>
                <w:ilvl w:val="0"/>
                <w:numId w:val="28"/>
              </w:numPr>
              <w:rPr>
                <w:rFonts w:asciiTheme="majorHAnsi" w:hAnsiTheme="majorHAnsi"/>
              </w:rPr>
            </w:pPr>
            <w:proofErr w:type="spellStart"/>
            <w:r w:rsidRPr="00C51498">
              <w:rPr>
                <w:rFonts w:asciiTheme="majorHAnsi" w:hAnsiTheme="majorHAnsi"/>
              </w:rPr>
              <w:t>Тo</w:t>
            </w:r>
            <w:proofErr w:type="spellEnd"/>
            <w:r w:rsidRPr="00C51498">
              <w:rPr>
                <w:rFonts w:asciiTheme="majorHAnsi" w:hAnsiTheme="majorHAnsi"/>
              </w:rPr>
              <w:t xml:space="preserve"> foster expression of students’ talents and interests</w:t>
            </w:r>
          </w:p>
          <w:p w14:paraId="69FD2A8E" w14:textId="77777777" w:rsidR="005A4653" w:rsidRPr="00C51498" w:rsidRDefault="005A4653" w:rsidP="00D75235">
            <w:pPr>
              <w:rPr>
                <w:rFonts w:asciiTheme="majorHAnsi" w:hAnsiTheme="majorHAnsi"/>
              </w:rPr>
            </w:pPr>
            <w:r w:rsidRPr="00C51498">
              <w:rPr>
                <w:rFonts w:asciiTheme="majorHAnsi" w:hAnsiTheme="majorHAnsi"/>
              </w:rPr>
              <w:t>The main working methods used within the project are discussion, small group work, brainstorming, use of IT, “learning by doing”.</w:t>
            </w:r>
          </w:p>
          <w:p w14:paraId="30567D91" w14:textId="77777777" w:rsidR="005A4653" w:rsidRPr="00C51498" w:rsidRDefault="005A4653" w:rsidP="005A4653">
            <w:pPr>
              <w:pStyle w:val="ListParagraph"/>
              <w:numPr>
                <w:ilvl w:val="0"/>
                <w:numId w:val="28"/>
              </w:numPr>
              <w:rPr>
                <w:rFonts w:asciiTheme="majorHAnsi" w:hAnsiTheme="majorHAnsi"/>
              </w:rPr>
            </w:pPr>
            <w:r w:rsidRPr="00C51498">
              <w:rPr>
                <w:rFonts w:asciiTheme="majorHAnsi" w:hAnsiTheme="majorHAnsi"/>
              </w:rPr>
              <w:t>The organization of the forum includes the following steps:</w:t>
            </w:r>
          </w:p>
          <w:p w14:paraId="011BF521" w14:textId="77777777" w:rsidR="005A4653" w:rsidRPr="00C51498" w:rsidRDefault="005A4653" w:rsidP="00D75235">
            <w:pPr>
              <w:rPr>
                <w:rFonts w:asciiTheme="majorHAnsi" w:hAnsiTheme="majorHAnsi"/>
              </w:rPr>
            </w:pPr>
            <w:r w:rsidRPr="00C51498">
              <w:rPr>
                <w:rFonts w:asciiTheme="majorHAnsi" w:hAnsiTheme="majorHAnsi"/>
              </w:rPr>
              <w:t>- planning;</w:t>
            </w:r>
          </w:p>
          <w:p w14:paraId="2897911C" w14:textId="77777777" w:rsidR="005A4653" w:rsidRPr="00C51498" w:rsidRDefault="005A4653" w:rsidP="00D75235">
            <w:pPr>
              <w:rPr>
                <w:rFonts w:asciiTheme="majorHAnsi" w:hAnsiTheme="majorHAnsi"/>
              </w:rPr>
            </w:pPr>
            <w:r w:rsidRPr="00C51498">
              <w:rPr>
                <w:rFonts w:asciiTheme="majorHAnsi" w:hAnsiTheme="majorHAnsi"/>
              </w:rPr>
              <w:t>- determination of regulations - genres, number of performances, form of participation / individually, classes, alumni /;</w:t>
            </w:r>
          </w:p>
          <w:p w14:paraId="59A6B9C3" w14:textId="77777777" w:rsidR="005A4653" w:rsidRPr="00C51498" w:rsidRDefault="005A4653" w:rsidP="00D75235">
            <w:pPr>
              <w:rPr>
                <w:rFonts w:asciiTheme="majorHAnsi" w:hAnsiTheme="majorHAnsi"/>
              </w:rPr>
            </w:pPr>
            <w:r w:rsidRPr="00C51498">
              <w:rPr>
                <w:rFonts w:asciiTheme="majorHAnsi" w:hAnsiTheme="majorHAnsi"/>
              </w:rPr>
              <w:t>- work in groups, choice of topics, participants, rehearsals;</w:t>
            </w:r>
          </w:p>
          <w:p w14:paraId="6C3143F8" w14:textId="77777777" w:rsidR="005A4653" w:rsidRPr="00C51498" w:rsidRDefault="005A4653" w:rsidP="00D75235">
            <w:pPr>
              <w:rPr>
                <w:rFonts w:asciiTheme="majorHAnsi" w:hAnsiTheme="majorHAnsi"/>
              </w:rPr>
            </w:pPr>
            <w:r w:rsidRPr="00C51498">
              <w:rPr>
                <w:rFonts w:asciiTheme="majorHAnsi" w:hAnsiTheme="majorHAnsi"/>
              </w:rPr>
              <w:t>- selection of a jury, prize fund;</w:t>
            </w:r>
          </w:p>
          <w:p w14:paraId="3909663F" w14:textId="77777777" w:rsidR="005A4653" w:rsidRPr="00C51498" w:rsidRDefault="005A4653" w:rsidP="00D75235">
            <w:pPr>
              <w:rPr>
                <w:rFonts w:asciiTheme="majorHAnsi" w:hAnsiTheme="majorHAnsi"/>
              </w:rPr>
            </w:pPr>
            <w:r w:rsidRPr="00C51498">
              <w:rPr>
                <w:rFonts w:asciiTheme="majorHAnsi" w:hAnsiTheme="majorHAnsi"/>
              </w:rPr>
              <w:t>- preparation of sets, costumes, sound, multimedia;</w:t>
            </w:r>
          </w:p>
          <w:p w14:paraId="38A4611E" w14:textId="77777777" w:rsidR="005A4653" w:rsidRPr="00C51498" w:rsidRDefault="005A4653" w:rsidP="00D75235">
            <w:pPr>
              <w:rPr>
                <w:rFonts w:asciiTheme="majorHAnsi" w:hAnsiTheme="majorHAnsi"/>
              </w:rPr>
            </w:pPr>
            <w:r w:rsidRPr="00C51498">
              <w:rPr>
                <w:rFonts w:asciiTheme="majorHAnsi" w:hAnsiTheme="majorHAnsi"/>
              </w:rPr>
              <w:t>- public disclosure;</w:t>
            </w:r>
          </w:p>
          <w:p w14:paraId="152E9AC3" w14:textId="77777777" w:rsidR="005A4653" w:rsidRPr="00C51498" w:rsidRDefault="005A4653" w:rsidP="00D75235">
            <w:pPr>
              <w:rPr>
                <w:rFonts w:asciiTheme="majorHAnsi" w:hAnsiTheme="majorHAnsi"/>
              </w:rPr>
            </w:pPr>
            <w:r w:rsidRPr="00C51498">
              <w:rPr>
                <w:rFonts w:asciiTheme="majorHAnsi" w:hAnsiTheme="majorHAnsi"/>
              </w:rPr>
              <w:t>- conducting;</w:t>
            </w:r>
          </w:p>
          <w:p w14:paraId="37F3DCAB" w14:textId="77777777" w:rsidR="005A4653" w:rsidRPr="00C51498" w:rsidRDefault="005A4653" w:rsidP="00D75235">
            <w:pPr>
              <w:rPr>
                <w:rFonts w:asciiTheme="majorHAnsi" w:hAnsiTheme="majorHAnsi"/>
              </w:rPr>
            </w:pPr>
            <w:r w:rsidRPr="00C51498">
              <w:rPr>
                <w:rFonts w:asciiTheme="majorHAnsi" w:hAnsiTheme="majorHAnsi"/>
              </w:rPr>
              <w:t>- party for participants and organizers.</w:t>
            </w:r>
          </w:p>
        </w:tc>
      </w:tr>
      <w:tr w:rsidR="005A4653" w:rsidRPr="00C51498" w14:paraId="1BC4B4F6" w14:textId="77777777" w:rsidTr="00CC2051">
        <w:trPr>
          <w:trHeight w:val="1155"/>
        </w:trPr>
        <w:tc>
          <w:tcPr>
            <w:tcW w:w="1806" w:type="dxa"/>
            <w:tcBorders>
              <w:top w:val="single" w:sz="6" w:space="0" w:color="B2B2B2"/>
              <w:left w:val="nil"/>
              <w:bottom w:val="single" w:sz="6" w:space="0" w:color="B2B2B2"/>
              <w:right w:val="nil"/>
            </w:tcBorders>
            <w:shd w:val="clear" w:color="auto" w:fill="FFF2CC"/>
            <w:tcMar>
              <w:top w:w="60" w:type="dxa"/>
              <w:left w:w="60" w:type="dxa"/>
              <w:bottom w:w="60" w:type="dxa"/>
              <w:right w:w="60" w:type="dxa"/>
            </w:tcMar>
          </w:tcPr>
          <w:p w14:paraId="48D1CDE0" w14:textId="77777777" w:rsidR="005A4653" w:rsidRPr="00C51498" w:rsidRDefault="005A4653" w:rsidP="00D75235">
            <w:pPr>
              <w:rPr>
                <w:rFonts w:asciiTheme="majorHAnsi" w:hAnsiTheme="majorHAnsi"/>
              </w:rPr>
            </w:pPr>
            <w:r w:rsidRPr="00C51498">
              <w:rPr>
                <w:rFonts w:asciiTheme="majorHAnsi" w:hAnsiTheme="majorHAnsi"/>
              </w:rPr>
              <w:t>Results</w:t>
            </w:r>
          </w:p>
        </w:tc>
        <w:tc>
          <w:tcPr>
            <w:tcW w:w="7219" w:type="dxa"/>
            <w:gridSpan w:val="2"/>
            <w:tcBorders>
              <w:top w:val="single" w:sz="6" w:space="0" w:color="B2B2B2"/>
              <w:left w:val="nil"/>
              <w:bottom w:val="single" w:sz="6" w:space="0" w:color="B2B2B2"/>
              <w:right w:val="nil"/>
            </w:tcBorders>
            <w:shd w:val="clear" w:color="auto" w:fill="FFF2CC"/>
            <w:tcMar>
              <w:top w:w="60" w:type="dxa"/>
              <w:left w:w="60" w:type="dxa"/>
              <w:bottom w:w="60" w:type="dxa"/>
              <w:right w:w="60" w:type="dxa"/>
            </w:tcMar>
          </w:tcPr>
          <w:p w14:paraId="33D3F6B9" w14:textId="77777777" w:rsidR="005A4653" w:rsidRPr="00C51498" w:rsidRDefault="005A4653" w:rsidP="00D75235">
            <w:pPr>
              <w:rPr>
                <w:rFonts w:asciiTheme="majorHAnsi" w:hAnsiTheme="majorHAnsi"/>
              </w:rPr>
            </w:pPr>
            <w:r w:rsidRPr="00C51498">
              <w:rPr>
                <w:rFonts w:asciiTheme="majorHAnsi" w:hAnsiTheme="majorHAnsi"/>
              </w:rPr>
              <w:t>- Provided a stage for expression of the talent and creativity of the students from the Vocational High School;</w:t>
            </w:r>
          </w:p>
          <w:p w14:paraId="65ACE3B5" w14:textId="77777777" w:rsidR="005A4653" w:rsidRPr="00C51498" w:rsidRDefault="005A4653" w:rsidP="00D75235">
            <w:pPr>
              <w:rPr>
                <w:rFonts w:asciiTheme="majorHAnsi" w:hAnsiTheme="majorHAnsi"/>
              </w:rPr>
            </w:pPr>
            <w:r w:rsidRPr="00C51498">
              <w:rPr>
                <w:rFonts w:asciiTheme="majorHAnsi" w:hAnsiTheme="majorHAnsi"/>
              </w:rPr>
              <w:t>- Created conditions for encouraging and realizing the initiative of young people;</w:t>
            </w:r>
          </w:p>
          <w:p w14:paraId="34A8820D" w14:textId="77777777" w:rsidR="005A4653" w:rsidRPr="00C51498" w:rsidRDefault="005A4653" w:rsidP="00D75235">
            <w:pPr>
              <w:rPr>
                <w:rFonts w:asciiTheme="majorHAnsi" w:hAnsiTheme="majorHAnsi"/>
              </w:rPr>
            </w:pPr>
            <w:r w:rsidRPr="00C51498">
              <w:rPr>
                <w:rFonts w:asciiTheme="majorHAnsi" w:hAnsiTheme="majorHAnsi"/>
              </w:rPr>
              <w:t>- Full participation of students in school life through the implementation of an event initiated and organized by them;</w:t>
            </w:r>
          </w:p>
          <w:p w14:paraId="3F920AC2" w14:textId="77777777" w:rsidR="005A4653" w:rsidRPr="00C51498" w:rsidRDefault="005A4653" w:rsidP="00D75235">
            <w:pPr>
              <w:rPr>
                <w:rFonts w:asciiTheme="majorHAnsi" w:hAnsiTheme="majorHAnsi"/>
              </w:rPr>
            </w:pPr>
            <w:r w:rsidRPr="00C51498">
              <w:rPr>
                <w:rFonts w:asciiTheme="majorHAnsi" w:hAnsiTheme="majorHAnsi"/>
              </w:rPr>
              <w:lastRenderedPageBreak/>
              <w:t>- Acquired knowledge and skills in the field of teamwork, leadership, planning and organization, dialogue, documentation and systematization, work with media;</w:t>
            </w:r>
          </w:p>
          <w:p w14:paraId="60B38CBE" w14:textId="77777777" w:rsidR="005A4653" w:rsidRPr="00C51498" w:rsidRDefault="005A4653" w:rsidP="00D75235">
            <w:pPr>
              <w:rPr>
                <w:rFonts w:asciiTheme="majorHAnsi" w:hAnsiTheme="majorHAnsi"/>
              </w:rPr>
            </w:pPr>
            <w:r w:rsidRPr="00C51498">
              <w:rPr>
                <w:rFonts w:asciiTheme="majorHAnsi" w:hAnsiTheme="majorHAnsi"/>
              </w:rPr>
              <w:t>- Established sense of belonging to the school community, realized personal commitment and responsibility;</w:t>
            </w:r>
          </w:p>
          <w:p w14:paraId="632B2DD0" w14:textId="77777777" w:rsidR="005A4653" w:rsidRPr="00C51498" w:rsidRDefault="005A4653" w:rsidP="00D75235">
            <w:pPr>
              <w:rPr>
                <w:rFonts w:asciiTheme="majorHAnsi" w:hAnsiTheme="majorHAnsi"/>
              </w:rPr>
            </w:pPr>
            <w:r w:rsidRPr="00C51498">
              <w:rPr>
                <w:rFonts w:asciiTheme="majorHAnsi" w:hAnsiTheme="majorHAnsi"/>
              </w:rPr>
              <w:t>- Satisfaction and effectiveness of the prepared and implemented initiative.</w:t>
            </w:r>
          </w:p>
          <w:p w14:paraId="0A8967C5" w14:textId="77777777" w:rsidR="005A4653" w:rsidRPr="00C51498" w:rsidRDefault="005A4653" w:rsidP="00D75235">
            <w:pPr>
              <w:rPr>
                <w:rFonts w:asciiTheme="majorHAnsi" w:hAnsiTheme="majorHAnsi"/>
              </w:rPr>
            </w:pPr>
          </w:p>
          <w:p w14:paraId="509C6B14" w14:textId="7ACBE0EB" w:rsidR="005A4653" w:rsidRPr="00C51498" w:rsidRDefault="005A4653" w:rsidP="00FC7E33">
            <w:pPr>
              <w:rPr>
                <w:rFonts w:asciiTheme="majorHAnsi" w:hAnsiTheme="majorHAnsi"/>
              </w:rPr>
            </w:pPr>
            <w:r w:rsidRPr="00C51498">
              <w:rPr>
                <w:rFonts w:asciiTheme="majorHAnsi" w:hAnsiTheme="majorHAnsi"/>
              </w:rPr>
              <w:t xml:space="preserve">The existence of the Festival for more than twenty years is a testament to its effectiveness and continuity in school life. It is a desired and long-awaited competition for the students of the Vocational High School, as well as for parents and partners. It is full of positive emotions, an atmosphere of fair play, teamwork and togetherness, differences and differences are overcome. Talent, goodwill, festivity and time for smiles appear on the stage. The </w:t>
            </w:r>
            <w:r w:rsidR="00FC7E33" w:rsidRPr="00C51498">
              <w:rPr>
                <w:rFonts w:asciiTheme="majorHAnsi" w:hAnsiTheme="majorHAnsi"/>
              </w:rPr>
              <w:t>theatre</w:t>
            </w:r>
            <w:r w:rsidRPr="00C51498">
              <w:rPr>
                <w:rFonts w:asciiTheme="majorHAnsi" w:hAnsiTheme="majorHAnsi"/>
              </w:rPr>
              <w:t xml:space="preserve"> hall is full of enthusiasm, smiles, creative aspiration and good mood.</w:t>
            </w:r>
          </w:p>
        </w:tc>
      </w:tr>
      <w:tr w:rsidR="005A4653" w:rsidRPr="00C51498" w14:paraId="747E243D" w14:textId="77777777" w:rsidTr="00FC7E33">
        <w:trPr>
          <w:trHeight w:val="2076"/>
        </w:trPr>
        <w:tc>
          <w:tcPr>
            <w:tcW w:w="1806" w:type="dxa"/>
            <w:tcBorders>
              <w:top w:val="single" w:sz="6" w:space="0" w:color="B2B2B2"/>
              <w:left w:val="nil"/>
              <w:bottom w:val="single" w:sz="6" w:space="0" w:color="B2B2B2"/>
              <w:right w:val="nil"/>
            </w:tcBorders>
            <w:shd w:val="clear" w:color="auto" w:fill="FFF2CC"/>
            <w:tcMar>
              <w:top w:w="60" w:type="dxa"/>
              <w:left w:w="60" w:type="dxa"/>
              <w:bottom w:w="60" w:type="dxa"/>
              <w:right w:w="60" w:type="dxa"/>
            </w:tcMar>
          </w:tcPr>
          <w:p w14:paraId="645EFAE9" w14:textId="77777777" w:rsidR="005A4653" w:rsidRPr="00C51498" w:rsidRDefault="005A4653" w:rsidP="00D75235">
            <w:pPr>
              <w:rPr>
                <w:rFonts w:asciiTheme="majorHAnsi" w:hAnsiTheme="majorHAnsi"/>
              </w:rPr>
            </w:pPr>
            <w:r w:rsidRPr="00C51498">
              <w:rPr>
                <w:rFonts w:asciiTheme="majorHAnsi" w:hAnsiTheme="majorHAnsi"/>
              </w:rPr>
              <w:lastRenderedPageBreak/>
              <w:t>Impact</w:t>
            </w:r>
          </w:p>
        </w:tc>
        <w:tc>
          <w:tcPr>
            <w:tcW w:w="7219" w:type="dxa"/>
            <w:gridSpan w:val="2"/>
            <w:tcBorders>
              <w:top w:val="single" w:sz="6" w:space="0" w:color="B2B2B2"/>
              <w:left w:val="nil"/>
              <w:bottom w:val="single" w:sz="6" w:space="0" w:color="B2B2B2"/>
              <w:right w:val="nil"/>
            </w:tcBorders>
            <w:shd w:val="clear" w:color="auto" w:fill="FFF2CC"/>
            <w:tcMar>
              <w:top w:w="60" w:type="dxa"/>
              <w:left w:w="60" w:type="dxa"/>
              <w:bottom w:w="60" w:type="dxa"/>
              <w:right w:w="60" w:type="dxa"/>
            </w:tcMar>
          </w:tcPr>
          <w:p w14:paraId="0895C39D" w14:textId="080469F2" w:rsidR="005A4653" w:rsidRPr="00C51498" w:rsidRDefault="005A4653" w:rsidP="00FC7E33">
            <w:pPr>
              <w:rPr>
                <w:rFonts w:asciiTheme="majorHAnsi" w:hAnsiTheme="majorHAnsi"/>
              </w:rPr>
            </w:pPr>
            <w:r w:rsidRPr="00C51498">
              <w:rPr>
                <w:rFonts w:asciiTheme="majorHAnsi" w:hAnsiTheme="majorHAnsi"/>
              </w:rPr>
              <w:t>It is different for young people to enter the role of an active party in the processes for implementing a school-wide initiative. By participating directly in the planning, preparation and implementation, students have the opportunity to show their talent, creative ideas, organizational skills and responsibility. Last but not least, the opportunity to see their ideas supported and realized stimulates their initiative and creativity.</w:t>
            </w:r>
          </w:p>
        </w:tc>
      </w:tr>
      <w:tr w:rsidR="005A4653" w:rsidRPr="00C51498" w14:paraId="65D13DD9" w14:textId="77777777" w:rsidTr="00CC2051">
        <w:trPr>
          <w:trHeight w:val="765"/>
        </w:trPr>
        <w:tc>
          <w:tcPr>
            <w:tcW w:w="1806" w:type="dxa"/>
            <w:tcBorders>
              <w:top w:val="single" w:sz="6" w:space="0" w:color="B2B2B2"/>
              <w:left w:val="nil"/>
              <w:bottom w:val="single" w:sz="6" w:space="0" w:color="B2B2B2"/>
              <w:right w:val="nil"/>
            </w:tcBorders>
            <w:shd w:val="clear" w:color="auto" w:fill="FFF2CC"/>
            <w:tcMar>
              <w:top w:w="60" w:type="dxa"/>
              <w:left w:w="60" w:type="dxa"/>
              <w:bottom w:w="60" w:type="dxa"/>
              <w:right w:w="60" w:type="dxa"/>
            </w:tcMar>
          </w:tcPr>
          <w:p w14:paraId="26413FEF" w14:textId="77777777" w:rsidR="005A4653" w:rsidRPr="00C51498" w:rsidRDefault="005A4653" w:rsidP="00D75235">
            <w:pPr>
              <w:rPr>
                <w:rFonts w:asciiTheme="majorHAnsi" w:hAnsiTheme="majorHAnsi"/>
              </w:rPr>
            </w:pPr>
            <w:r w:rsidRPr="00C51498">
              <w:rPr>
                <w:rFonts w:asciiTheme="majorHAnsi" w:hAnsiTheme="majorHAnsi"/>
              </w:rPr>
              <w:t>Success factors</w:t>
            </w:r>
          </w:p>
        </w:tc>
        <w:tc>
          <w:tcPr>
            <w:tcW w:w="7219" w:type="dxa"/>
            <w:gridSpan w:val="2"/>
            <w:tcBorders>
              <w:top w:val="single" w:sz="6" w:space="0" w:color="B2B2B2"/>
              <w:left w:val="nil"/>
              <w:bottom w:val="single" w:sz="6" w:space="0" w:color="B2B2B2"/>
              <w:right w:val="nil"/>
            </w:tcBorders>
            <w:shd w:val="clear" w:color="auto" w:fill="FFF2CC"/>
            <w:tcMar>
              <w:top w:w="60" w:type="dxa"/>
              <w:left w:w="60" w:type="dxa"/>
              <w:bottom w:w="60" w:type="dxa"/>
              <w:right w:w="60" w:type="dxa"/>
            </w:tcMar>
          </w:tcPr>
          <w:p w14:paraId="303E6C65" w14:textId="77777777" w:rsidR="005A4653" w:rsidRPr="00C51498" w:rsidRDefault="005A4653" w:rsidP="00D75235">
            <w:pPr>
              <w:rPr>
                <w:rFonts w:asciiTheme="majorHAnsi" w:hAnsiTheme="majorHAnsi"/>
              </w:rPr>
            </w:pPr>
            <w:r w:rsidRPr="00C51498">
              <w:rPr>
                <w:rFonts w:asciiTheme="majorHAnsi" w:hAnsiTheme="majorHAnsi"/>
              </w:rPr>
              <w:t>Good dialogue between the school management, pedagogical staff and a functioning student council, as well as assistance from the cultural institutions in the municipality.</w:t>
            </w:r>
          </w:p>
        </w:tc>
      </w:tr>
      <w:tr w:rsidR="005A4653" w:rsidRPr="00C51498" w14:paraId="29AFD4A8" w14:textId="77777777" w:rsidTr="00FC7E33">
        <w:trPr>
          <w:trHeight w:val="721"/>
        </w:trPr>
        <w:tc>
          <w:tcPr>
            <w:tcW w:w="1806" w:type="dxa"/>
            <w:tcBorders>
              <w:top w:val="single" w:sz="6" w:space="0" w:color="B2B2B2"/>
              <w:left w:val="nil"/>
              <w:bottom w:val="single" w:sz="6" w:space="0" w:color="B2B2B2"/>
              <w:right w:val="nil"/>
            </w:tcBorders>
            <w:shd w:val="clear" w:color="auto" w:fill="FFF2CC"/>
            <w:tcMar>
              <w:top w:w="60" w:type="dxa"/>
              <w:left w:w="60" w:type="dxa"/>
              <w:bottom w:w="60" w:type="dxa"/>
              <w:right w:w="60" w:type="dxa"/>
            </w:tcMar>
          </w:tcPr>
          <w:p w14:paraId="273EA1E6" w14:textId="77777777" w:rsidR="005A4653" w:rsidRPr="00C51498" w:rsidRDefault="005A4653" w:rsidP="00D75235">
            <w:pPr>
              <w:rPr>
                <w:rFonts w:asciiTheme="majorHAnsi" w:hAnsiTheme="majorHAnsi"/>
              </w:rPr>
            </w:pPr>
            <w:r w:rsidRPr="00C51498">
              <w:rPr>
                <w:rFonts w:asciiTheme="majorHAnsi" w:hAnsiTheme="majorHAnsi"/>
              </w:rPr>
              <w:t xml:space="preserve">  Constraints</w:t>
            </w:r>
          </w:p>
        </w:tc>
        <w:tc>
          <w:tcPr>
            <w:tcW w:w="7219" w:type="dxa"/>
            <w:gridSpan w:val="2"/>
            <w:tcBorders>
              <w:top w:val="single" w:sz="6" w:space="0" w:color="B2B2B2"/>
              <w:left w:val="nil"/>
              <w:bottom w:val="single" w:sz="6" w:space="0" w:color="B2B2B2"/>
              <w:right w:val="nil"/>
            </w:tcBorders>
            <w:shd w:val="clear" w:color="auto" w:fill="FFF2CC"/>
            <w:tcMar>
              <w:top w:w="60" w:type="dxa"/>
              <w:left w:w="60" w:type="dxa"/>
              <w:bottom w:w="60" w:type="dxa"/>
              <w:right w:w="60" w:type="dxa"/>
            </w:tcMar>
          </w:tcPr>
          <w:p w14:paraId="28D5B5E5" w14:textId="77777777" w:rsidR="005A4653" w:rsidRPr="00C51498" w:rsidRDefault="005A4653" w:rsidP="00D75235">
            <w:pPr>
              <w:spacing w:before="240" w:after="240"/>
              <w:rPr>
                <w:rFonts w:asciiTheme="majorHAnsi" w:hAnsiTheme="majorHAnsi"/>
              </w:rPr>
            </w:pPr>
            <w:r w:rsidRPr="00C51498">
              <w:rPr>
                <w:rFonts w:asciiTheme="majorHAnsi" w:hAnsiTheme="majorHAnsi"/>
              </w:rPr>
              <w:t xml:space="preserve">Students’ motivation and </w:t>
            </w:r>
            <w:proofErr w:type="spellStart"/>
            <w:r w:rsidRPr="00C51498">
              <w:rPr>
                <w:rFonts w:asciiTheme="majorHAnsi" w:hAnsiTheme="majorHAnsi"/>
              </w:rPr>
              <w:t>Covid</w:t>
            </w:r>
            <w:proofErr w:type="spellEnd"/>
            <w:r w:rsidRPr="00C51498">
              <w:rPr>
                <w:rFonts w:asciiTheme="majorHAnsi" w:hAnsiTheme="majorHAnsi"/>
              </w:rPr>
              <w:t xml:space="preserve"> </w:t>
            </w:r>
            <w:proofErr w:type="spellStart"/>
            <w:r w:rsidRPr="00C51498">
              <w:rPr>
                <w:rFonts w:asciiTheme="majorHAnsi" w:hAnsiTheme="majorHAnsi"/>
              </w:rPr>
              <w:t>epidemia</w:t>
            </w:r>
            <w:proofErr w:type="spellEnd"/>
            <w:r w:rsidRPr="00C51498">
              <w:rPr>
                <w:rFonts w:asciiTheme="majorHAnsi" w:hAnsiTheme="majorHAnsi"/>
              </w:rPr>
              <w:t>.</w:t>
            </w:r>
          </w:p>
        </w:tc>
      </w:tr>
      <w:tr w:rsidR="005A4653" w:rsidRPr="00C51498" w14:paraId="7C99587D" w14:textId="77777777" w:rsidTr="00CC2051">
        <w:trPr>
          <w:trHeight w:val="1350"/>
        </w:trPr>
        <w:tc>
          <w:tcPr>
            <w:tcW w:w="1806" w:type="dxa"/>
            <w:tcBorders>
              <w:top w:val="single" w:sz="6" w:space="0" w:color="B2B2B2"/>
              <w:left w:val="nil"/>
              <w:bottom w:val="single" w:sz="6" w:space="0" w:color="B2B2B2"/>
              <w:right w:val="nil"/>
            </w:tcBorders>
            <w:shd w:val="clear" w:color="auto" w:fill="FFF2CC"/>
            <w:tcMar>
              <w:top w:w="60" w:type="dxa"/>
              <w:left w:w="60" w:type="dxa"/>
              <w:bottom w:w="60" w:type="dxa"/>
              <w:right w:w="60" w:type="dxa"/>
            </w:tcMar>
          </w:tcPr>
          <w:p w14:paraId="597DE8ED" w14:textId="77777777" w:rsidR="005A4653" w:rsidRPr="00C51498" w:rsidRDefault="005A4653" w:rsidP="00D75235">
            <w:pPr>
              <w:rPr>
                <w:rFonts w:asciiTheme="majorHAnsi" w:hAnsiTheme="majorHAnsi"/>
              </w:rPr>
            </w:pPr>
            <w:r w:rsidRPr="00C51498">
              <w:rPr>
                <w:rFonts w:asciiTheme="majorHAnsi" w:hAnsiTheme="majorHAnsi"/>
              </w:rPr>
              <w:t>Sustainability</w:t>
            </w:r>
          </w:p>
        </w:tc>
        <w:tc>
          <w:tcPr>
            <w:tcW w:w="7219" w:type="dxa"/>
            <w:gridSpan w:val="2"/>
            <w:tcBorders>
              <w:top w:val="single" w:sz="6" w:space="0" w:color="B2B2B2"/>
              <w:left w:val="nil"/>
              <w:bottom w:val="single" w:sz="6" w:space="0" w:color="B2B2B2"/>
              <w:right w:val="nil"/>
            </w:tcBorders>
            <w:shd w:val="clear" w:color="auto" w:fill="FFF2CC"/>
            <w:tcMar>
              <w:top w:w="60" w:type="dxa"/>
              <w:left w:w="60" w:type="dxa"/>
              <w:bottom w:w="60" w:type="dxa"/>
              <w:right w:w="60" w:type="dxa"/>
            </w:tcMar>
          </w:tcPr>
          <w:p w14:paraId="4E5DB945" w14:textId="7E93D2A1" w:rsidR="005A4653" w:rsidRPr="00C51498" w:rsidRDefault="005A4653" w:rsidP="00D75235">
            <w:pPr>
              <w:spacing w:after="240"/>
              <w:rPr>
                <w:rFonts w:asciiTheme="majorHAnsi" w:hAnsiTheme="majorHAnsi"/>
              </w:rPr>
            </w:pPr>
            <w:r w:rsidRPr="00C51498">
              <w:rPr>
                <w:rFonts w:asciiTheme="majorHAnsi" w:hAnsiTheme="majorHAnsi"/>
              </w:rPr>
              <w:t>Long term applied practice, using non – formal education</w:t>
            </w:r>
            <w:r w:rsidR="00FC7E33" w:rsidRPr="00C51498">
              <w:rPr>
                <w:rFonts w:asciiTheme="majorHAnsi" w:hAnsiTheme="majorHAnsi"/>
              </w:rPr>
              <w:t>.</w:t>
            </w:r>
          </w:p>
        </w:tc>
      </w:tr>
      <w:tr w:rsidR="005A4653" w:rsidRPr="00C51498" w14:paraId="4E60ABF2" w14:textId="77777777" w:rsidTr="00FC7E33">
        <w:trPr>
          <w:trHeight w:val="1363"/>
        </w:trPr>
        <w:tc>
          <w:tcPr>
            <w:tcW w:w="1806" w:type="dxa"/>
            <w:tcBorders>
              <w:top w:val="single" w:sz="6" w:space="0" w:color="B2B2B2"/>
              <w:left w:val="nil"/>
              <w:bottom w:val="single" w:sz="6" w:space="0" w:color="B2B2B2"/>
              <w:right w:val="nil"/>
            </w:tcBorders>
            <w:shd w:val="clear" w:color="auto" w:fill="FFF2CC"/>
            <w:tcMar>
              <w:top w:w="60" w:type="dxa"/>
              <w:left w:w="60" w:type="dxa"/>
              <w:bottom w:w="60" w:type="dxa"/>
              <w:right w:w="60" w:type="dxa"/>
            </w:tcMar>
          </w:tcPr>
          <w:p w14:paraId="21E4BE1B" w14:textId="77777777" w:rsidR="005A4653" w:rsidRPr="00C51498" w:rsidRDefault="005A4653" w:rsidP="00D75235">
            <w:pPr>
              <w:ind w:left="140"/>
              <w:rPr>
                <w:rFonts w:asciiTheme="majorHAnsi" w:hAnsiTheme="majorHAnsi"/>
              </w:rPr>
            </w:pPr>
            <w:r w:rsidRPr="00C51498">
              <w:rPr>
                <w:rFonts w:asciiTheme="majorHAnsi" w:hAnsiTheme="majorHAnsi"/>
              </w:rPr>
              <w:t>Replicability and upscaling</w:t>
            </w:r>
          </w:p>
        </w:tc>
        <w:tc>
          <w:tcPr>
            <w:tcW w:w="7219" w:type="dxa"/>
            <w:gridSpan w:val="2"/>
            <w:tcBorders>
              <w:top w:val="single" w:sz="6" w:space="0" w:color="B2B2B2"/>
              <w:left w:val="nil"/>
              <w:bottom w:val="single" w:sz="6" w:space="0" w:color="B2B2B2"/>
              <w:right w:val="nil"/>
            </w:tcBorders>
            <w:shd w:val="clear" w:color="auto" w:fill="FFF2CC"/>
            <w:tcMar>
              <w:top w:w="60" w:type="dxa"/>
              <w:left w:w="60" w:type="dxa"/>
              <w:bottom w:w="60" w:type="dxa"/>
              <w:right w:w="60" w:type="dxa"/>
            </w:tcMar>
          </w:tcPr>
          <w:p w14:paraId="5F5DCDAD" w14:textId="77777777" w:rsidR="005A4653" w:rsidRPr="00C51498" w:rsidRDefault="005A4653" w:rsidP="005A4653">
            <w:pPr>
              <w:numPr>
                <w:ilvl w:val="0"/>
                <w:numId w:val="32"/>
              </w:numPr>
              <w:spacing w:after="240"/>
              <w:rPr>
                <w:rFonts w:asciiTheme="majorHAnsi" w:hAnsiTheme="majorHAnsi"/>
              </w:rPr>
            </w:pPr>
            <w:r w:rsidRPr="00C51498">
              <w:rPr>
                <w:rFonts w:asciiTheme="majorHAnsi" w:hAnsiTheme="majorHAnsi"/>
              </w:rPr>
              <w:t>Every year we are following and further developing this practice</w:t>
            </w:r>
          </w:p>
          <w:p w14:paraId="2CA844B5" w14:textId="77777777" w:rsidR="005A4653" w:rsidRPr="00C51498" w:rsidRDefault="005A4653" w:rsidP="005A4653">
            <w:pPr>
              <w:numPr>
                <w:ilvl w:val="0"/>
                <w:numId w:val="32"/>
              </w:numPr>
              <w:spacing w:after="240"/>
              <w:rPr>
                <w:rFonts w:asciiTheme="majorHAnsi" w:hAnsiTheme="majorHAnsi"/>
              </w:rPr>
            </w:pPr>
            <w:r w:rsidRPr="00C51498">
              <w:rPr>
                <w:rFonts w:asciiTheme="majorHAnsi" w:hAnsiTheme="majorHAnsi"/>
              </w:rPr>
              <w:t xml:space="preserve">Partnership exchange, Art potentiality, Cooperation at </w:t>
            </w:r>
            <w:proofErr w:type="gramStart"/>
            <w:r w:rsidRPr="00C51498">
              <w:rPr>
                <w:rFonts w:asciiTheme="majorHAnsi" w:hAnsiTheme="majorHAnsi"/>
              </w:rPr>
              <w:t>regional ,</w:t>
            </w:r>
            <w:proofErr w:type="gramEnd"/>
            <w:r w:rsidRPr="00C51498">
              <w:rPr>
                <w:rFonts w:asciiTheme="majorHAnsi" w:hAnsiTheme="majorHAnsi"/>
              </w:rPr>
              <w:t xml:space="preserve"> national and international level. </w:t>
            </w:r>
          </w:p>
        </w:tc>
      </w:tr>
      <w:tr w:rsidR="005A4653" w:rsidRPr="00C51498" w14:paraId="51687B2F" w14:textId="77777777" w:rsidTr="00CC2051">
        <w:trPr>
          <w:trHeight w:val="765"/>
        </w:trPr>
        <w:tc>
          <w:tcPr>
            <w:tcW w:w="1806" w:type="dxa"/>
            <w:tcBorders>
              <w:top w:val="single" w:sz="6" w:space="0" w:color="B2B2B2"/>
              <w:left w:val="nil"/>
              <w:bottom w:val="single" w:sz="6" w:space="0" w:color="B2B2B2"/>
              <w:right w:val="nil"/>
            </w:tcBorders>
            <w:shd w:val="clear" w:color="auto" w:fill="FFF2CC"/>
            <w:tcMar>
              <w:top w:w="60" w:type="dxa"/>
              <w:left w:w="60" w:type="dxa"/>
              <w:bottom w:w="60" w:type="dxa"/>
              <w:right w:w="60" w:type="dxa"/>
            </w:tcMar>
          </w:tcPr>
          <w:p w14:paraId="6DB134BC" w14:textId="77777777" w:rsidR="005A4653" w:rsidRPr="00C51498" w:rsidRDefault="005A4653" w:rsidP="00D75235">
            <w:pPr>
              <w:ind w:left="540"/>
              <w:rPr>
                <w:rFonts w:asciiTheme="majorHAnsi" w:hAnsiTheme="majorHAnsi"/>
              </w:rPr>
            </w:pPr>
            <w:r w:rsidRPr="00C51498">
              <w:rPr>
                <w:rFonts w:asciiTheme="majorHAnsi" w:hAnsiTheme="majorHAnsi"/>
              </w:rPr>
              <w:lastRenderedPageBreak/>
              <w:t xml:space="preserve">Related resources </w:t>
            </w:r>
          </w:p>
        </w:tc>
        <w:tc>
          <w:tcPr>
            <w:tcW w:w="7219" w:type="dxa"/>
            <w:gridSpan w:val="2"/>
            <w:tcBorders>
              <w:top w:val="single" w:sz="6" w:space="0" w:color="B2B2B2"/>
              <w:left w:val="nil"/>
              <w:bottom w:val="single" w:sz="6" w:space="0" w:color="B2B2B2"/>
              <w:right w:val="nil"/>
            </w:tcBorders>
            <w:shd w:val="clear" w:color="auto" w:fill="FFF2CC"/>
            <w:tcMar>
              <w:top w:w="60" w:type="dxa"/>
              <w:left w:w="60" w:type="dxa"/>
              <w:bottom w:w="60" w:type="dxa"/>
              <w:right w:w="60" w:type="dxa"/>
            </w:tcMar>
          </w:tcPr>
          <w:p w14:paraId="4240F7A0" w14:textId="77777777" w:rsidR="005A4653" w:rsidRPr="00C51498" w:rsidRDefault="005A4653" w:rsidP="00D75235">
            <w:pPr>
              <w:spacing w:before="240" w:after="240"/>
              <w:ind w:left="720"/>
              <w:rPr>
                <w:rFonts w:asciiTheme="majorHAnsi" w:hAnsiTheme="majorHAnsi"/>
              </w:rPr>
            </w:pPr>
            <w:r w:rsidRPr="00C51498">
              <w:rPr>
                <w:rFonts w:asciiTheme="majorHAnsi" w:hAnsiTheme="majorHAnsi"/>
              </w:rPr>
              <w:t xml:space="preserve">Video, pictures </w:t>
            </w:r>
          </w:p>
        </w:tc>
      </w:tr>
    </w:tbl>
    <w:p w14:paraId="47876480" w14:textId="77777777" w:rsidR="005A4653" w:rsidRPr="00C51498" w:rsidRDefault="005A4653" w:rsidP="00D604D8">
      <w:pPr>
        <w:spacing w:line="240" w:lineRule="auto"/>
        <w:rPr>
          <w:rFonts w:asciiTheme="majorHAnsi" w:hAnsiTheme="majorHAnsi"/>
        </w:rPr>
      </w:pPr>
    </w:p>
    <w:tbl>
      <w:tblPr>
        <w:tblW w:w="9025" w:type="dxa"/>
        <w:tblLayout w:type="fixed"/>
        <w:tblLook w:val="0600" w:firstRow="0" w:lastRow="0" w:firstColumn="0" w:lastColumn="0" w:noHBand="1" w:noVBand="1"/>
      </w:tblPr>
      <w:tblGrid>
        <w:gridCol w:w="1806"/>
        <w:gridCol w:w="4506"/>
        <w:gridCol w:w="2713"/>
      </w:tblGrid>
      <w:tr w:rsidR="00672B36" w:rsidRPr="00C51498" w14:paraId="31D00605" w14:textId="77777777" w:rsidTr="00D33A06">
        <w:trPr>
          <w:trHeight w:val="525"/>
        </w:trPr>
        <w:tc>
          <w:tcPr>
            <w:tcW w:w="9024" w:type="dxa"/>
            <w:gridSpan w:val="3"/>
            <w:tcBorders>
              <w:top w:val="single" w:sz="6" w:space="0" w:color="B2B2B2"/>
              <w:left w:val="nil"/>
              <w:bottom w:val="single" w:sz="6" w:space="0" w:color="B2B2B2"/>
              <w:right w:val="nil"/>
            </w:tcBorders>
            <w:shd w:val="clear" w:color="auto" w:fill="FFF2CC"/>
            <w:tcMar>
              <w:top w:w="60" w:type="dxa"/>
              <w:left w:w="60" w:type="dxa"/>
              <w:bottom w:w="60" w:type="dxa"/>
              <w:right w:w="60" w:type="dxa"/>
            </w:tcMar>
          </w:tcPr>
          <w:p w14:paraId="41032C87" w14:textId="77777777" w:rsidR="00672B36" w:rsidRPr="00C51498" w:rsidRDefault="00672B36" w:rsidP="00D33A06">
            <w:pPr>
              <w:jc w:val="center"/>
              <w:rPr>
                <w:rFonts w:asciiTheme="majorHAnsi" w:hAnsiTheme="majorHAnsi"/>
              </w:rPr>
            </w:pPr>
            <w:r w:rsidRPr="00C51498">
              <w:rPr>
                <w:rFonts w:asciiTheme="majorHAnsi" w:hAnsiTheme="majorHAnsi"/>
              </w:rPr>
              <w:t xml:space="preserve">2. International theatre festival and youth workshop </w:t>
            </w:r>
          </w:p>
        </w:tc>
      </w:tr>
      <w:tr w:rsidR="00672B36" w:rsidRPr="00C51498" w14:paraId="2111A8CD" w14:textId="77777777" w:rsidTr="00D33A06">
        <w:trPr>
          <w:trHeight w:val="525"/>
        </w:trPr>
        <w:tc>
          <w:tcPr>
            <w:tcW w:w="6311" w:type="dxa"/>
            <w:gridSpan w:val="2"/>
            <w:tcBorders>
              <w:top w:val="single" w:sz="6" w:space="0" w:color="B2B2B2"/>
              <w:left w:val="nil"/>
              <w:bottom w:val="single" w:sz="6" w:space="0" w:color="B2B2B2"/>
              <w:right w:val="single" w:sz="6" w:space="0" w:color="B2B2B2"/>
            </w:tcBorders>
            <w:shd w:val="clear" w:color="auto" w:fill="FFF2CC"/>
            <w:tcMar>
              <w:top w:w="60" w:type="dxa"/>
              <w:left w:w="60" w:type="dxa"/>
              <w:bottom w:w="60" w:type="dxa"/>
              <w:right w:w="60" w:type="dxa"/>
            </w:tcMar>
          </w:tcPr>
          <w:p w14:paraId="1483B287" w14:textId="77777777" w:rsidR="00672B36" w:rsidRPr="00C51498" w:rsidRDefault="00672B36" w:rsidP="00D33A06">
            <w:pPr>
              <w:jc w:val="center"/>
              <w:rPr>
                <w:rFonts w:asciiTheme="majorHAnsi" w:hAnsiTheme="majorHAnsi"/>
              </w:rPr>
            </w:pPr>
            <w:r w:rsidRPr="00C51498">
              <w:rPr>
                <w:rFonts w:asciiTheme="majorHAnsi" w:hAnsiTheme="majorHAnsi"/>
              </w:rPr>
              <w:t>Date</w:t>
            </w:r>
          </w:p>
          <w:p w14:paraId="1B64AE2D" w14:textId="77777777" w:rsidR="00672B36" w:rsidRPr="00C51498" w:rsidRDefault="00672B36" w:rsidP="00D33A06">
            <w:pPr>
              <w:jc w:val="center"/>
              <w:rPr>
                <w:rFonts w:asciiTheme="majorHAnsi" w:hAnsiTheme="majorHAnsi"/>
              </w:rPr>
            </w:pPr>
            <w:r w:rsidRPr="00C51498">
              <w:rPr>
                <w:rFonts w:asciiTheme="majorHAnsi" w:hAnsiTheme="majorHAnsi"/>
              </w:rPr>
              <w:t>May 2019</w:t>
            </w:r>
          </w:p>
        </w:tc>
        <w:tc>
          <w:tcPr>
            <w:tcW w:w="2713" w:type="dxa"/>
            <w:tcBorders>
              <w:top w:val="single" w:sz="6" w:space="0" w:color="B2B2B2"/>
              <w:left w:val="single" w:sz="6" w:space="0" w:color="B2B2B2"/>
              <w:bottom w:val="single" w:sz="6" w:space="0" w:color="B2B2B2"/>
              <w:right w:val="nil"/>
            </w:tcBorders>
            <w:shd w:val="clear" w:color="auto" w:fill="EA9999"/>
            <w:tcMar>
              <w:top w:w="60" w:type="dxa"/>
              <w:left w:w="60" w:type="dxa"/>
              <w:bottom w:w="60" w:type="dxa"/>
              <w:right w:w="60" w:type="dxa"/>
            </w:tcMar>
          </w:tcPr>
          <w:p w14:paraId="007AB29E" w14:textId="77777777" w:rsidR="00672B36" w:rsidRPr="00C51498" w:rsidRDefault="00672B36" w:rsidP="00D33A06">
            <w:pPr>
              <w:jc w:val="center"/>
              <w:rPr>
                <w:rFonts w:asciiTheme="majorHAnsi" w:hAnsiTheme="majorHAnsi"/>
              </w:rPr>
            </w:pPr>
            <w:r w:rsidRPr="00C51498">
              <w:rPr>
                <w:rFonts w:asciiTheme="majorHAnsi" w:hAnsiTheme="majorHAnsi"/>
              </w:rPr>
              <w:t xml:space="preserve">School N:3 </w:t>
            </w:r>
          </w:p>
          <w:p w14:paraId="7E2308B3" w14:textId="77777777" w:rsidR="00672B36" w:rsidRPr="00C51498" w:rsidRDefault="00672B36" w:rsidP="00D33A06">
            <w:pPr>
              <w:jc w:val="center"/>
              <w:rPr>
                <w:rFonts w:asciiTheme="majorHAnsi" w:hAnsiTheme="majorHAnsi"/>
              </w:rPr>
            </w:pPr>
            <w:proofErr w:type="spellStart"/>
            <w:r w:rsidRPr="00C51498">
              <w:rPr>
                <w:rFonts w:asciiTheme="majorHAnsi" w:hAnsiTheme="majorHAnsi"/>
              </w:rPr>
              <w:t>Legionovo</w:t>
            </w:r>
            <w:proofErr w:type="spellEnd"/>
            <w:r w:rsidRPr="00C51498">
              <w:rPr>
                <w:rFonts w:asciiTheme="majorHAnsi" w:hAnsiTheme="majorHAnsi"/>
              </w:rPr>
              <w:t>, Poland</w:t>
            </w:r>
          </w:p>
        </w:tc>
      </w:tr>
      <w:tr w:rsidR="00672B36" w:rsidRPr="00C51498" w14:paraId="04BA06EE" w14:textId="77777777" w:rsidTr="00D33A06">
        <w:trPr>
          <w:trHeight w:val="330"/>
        </w:trPr>
        <w:tc>
          <w:tcPr>
            <w:tcW w:w="1805" w:type="dxa"/>
            <w:tcBorders>
              <w:top w:val="single" w:sz="6" w:space="0" w:color="B2B2B2"/>
              <w:left w:val="nil"/>
              <w:bottom w:val="single" w:sz="6" w:space="0" w:color="B2B2B2"/>
              <w:right w:val="nil"/>
            </w:tcBorders>
            <w:shd w:val="clear" w:color="auto" w:fill="FFF2CC"/>
            <w:tcMar>
              <w:top w:w="60" w:type="dxa"/>
              <w:left w:w="60" w:type="dxa"/>
              <w:bottom w:w="60" w:type="dxa"/>
              <w:right w:w="60" w:type="dxa"/>
            </w:tcMar>
          </w:tcPr>
          <w:p w14:paraId="3D858389" w14:textId="77777777" w:rsidR="00672B36" w:rsidRPr="00C51498" w:rsidRDefault="00672B36" w:rsidP="00D33A06">
            <w:pPr>
              <w:rPr>
                <w:rFonts w:asciiTheme="majorHAnsi" w:hAnsiTheme="majorHAnsi"/>
              </w:rPr>
            </w:pPr>
            <w:r w:rsidRPr="00C51498">
              <w:rPr>
                <w:rFonts w:asciiTheme="majorHAnsi" w:hAnsiTheme="majorHAnsi"/>
              </w:rPr>
              <w:t>Element</w:t>
            </w:r>
          </w:p>
        </w:tc>
        <w:tc>
          <w:tcPr>
            <w:tcW w:w="7219" w:type="dxa"/>
            <w:gridSpan w:val="2"/>
            <w:tcBorders>
              <w:top w:val="single" w:sz="6" w:space="0" w:color="B2B2B2"/>
              <w:left w:val="nil"/>
              <w:bottom w:val="single" w:sz="6" w:space="0" w:color="B2B2B2"/>
              <w:right w:val="nil"/>
            </w:tcBorders>
            <w:shd w:val="clear" w:color="auto" w:fill="FFF2CC"/>
            <w:tcMar>
              <w:top w:w="60" w:type="dxa"/>
              <w:left w:w="60" w:type="dxa"/>
              <w:bottom w:w="60" w:type="dxa"/>
              <w:right w:w="60" w:type="dxa"/>
            </w:tcMar>
          </w:tcPr>
          <w:p w14:paraId="4613E80D" w14:textId="77777777" w:rsidR="00672B36" w:rsidRPr="00C51498" w:rsidRDefault="00672B36" w:rsidP="00D33A06">
            <w:pPr>
              <w:rPr>
                <w:rFonts w:asciiTheme="majorHAnsi" w:hAnsiTheme="majorHAnsi"/>
              </w:rPr>
            </w:pPr>
            <w:r w:rsidRPr="00C51498">
              <w:rPr>
                <w:rFonts w:asciiTheme="majorHAnsi" w:hAnsiTheme="majorHAnsi"/>
              </w:rPr>
              <w:t xml:space="preserve">           Intercultural </w:t>
            </w:r>
            <w:proofErr w:type="gramStart"/>
            <w:r w:rsidRPr="00C51498">
              <w:rPr>
                <w:rFonts w:asciiTheme="majorHAnsi" w:hAnsiTheme="majorHAnsi"/>
              </w:rPr>
              <w:t>dialogue ,</w:t>
            </w:r>
            <w:proofErr w:type="gramEnd"/>
            <w:r w:rsidRPr="00C51498">
              <w:rPr>
                <w:rFonts w:asciiTheme="majorHAnsi" w:hAnsiTheme="majorHAnsi"/>
              </w:rPr>
              <w:t xml:space="preserve"> exchange and partnership</w:t>
            </w:r>
          </w:p>
        </w:tc>
      </w:tr>
      <w:tr w:rsidR="00672B36" w:rsidRPr="00C51498" w14:paraId="284F1D96" w14:textId="77777777" w:rsidTr="00D33A06">
        <w:trPr>
          <w:trHeight w:val="375"/>
        </w:trPr>
        <w:tc>
          <w:tcPr>
            <w:tcW w:w="1805" w:type="dxa"/>
            <w:tcBorders>
              <w:top w:val="single" w:sz="6" w:space="0" w:color="B2B2B2"/>
              <w:left w:val="nil"/>
              <w:bottom w:val="single" w:sz="6" w:space="0" w:color="B2B2B2"/>
              <w:right w:val="nil"/>
            </w:tcBorders>
            <w:shd w:val="clear" w:color="auto" w:fill="FFF2CC"/>
            <w:tcMar>
              <w:top w:w="60" w:type="dxa"/>
              <w:left w:w="60" w:type="dxa"/>
              <w:bottom w:w="60" w:type="dxa"/>
              <w:right w:w="60" w:type="dxa"/>
            </w:tcMar>
          </w:tcPr>
          <w:p w14:paraId="6FA88185" w14:textId="77777777" w:rsidR="00672B36" w:rsidRPr="00C51498" w:rsidRDefault="00672B36" w:rsidP="00D33A06">
            <w:pPr>
              <w:rPr>
                <w:rFonts w:asciiTheme="majorHAnsi" w:hAnsiTheme="majorHAnsi"/>
              </w:rPr>
            </w:pPr>
            <w:r w:rsidRPr="00C51498">
              <w:rPr>
                <w:rFonts w:asciiTheme="majorHAnsi" w:hAnsiTheme="majorHAnsi"/>
              </w:rPr>
              <w:t xml:space="preserve">Problem Statement </w:t>
            </w:r>
          </w:p>
        </w:tc>
        <w:tc>
          <w:tcPr>
            <w:tcW w:w="7219" w:type="dxa"/>
            <w:gridSpan w:val="2"/>
            <w:tcBorders>
              <w:top w:val="single" w:sz="6" w:space="0" w:color="B2B2B2"/>
              <w:left w:val="nil"/>
              <w:bottom w:val="single" w:sz="6" w:space="0" w:color="B2B2B2"/>
              <w:right w:val="nil"/>
            </w:tcBorders>
            <w:shd w:val="clear" w:color="auto" w:fill="FFF2CC"/>
            <w:tcMar>
              <w:top w:w="60" w:type="dxa"/>
              <w:left w:w="60" w:type="dxa"/>
              <w:bottom w:w="60" w:type="dxa"/>
              <w:right w:w="60" w:type="dxa"/>
            </w:tcMar>
          </w:tcPr>
          <w:p w14:paraId="2E7DB9D6" w14:textId="77777777" w:rsidR="00672B36" w:rsidRPr="00C51498" w:rsidRDefault="00672B36" w:rsidP="00D33A06">
            <w:pPr>
              <w:rPr>
                <w:rFonts w:asciiTheme="majorHAnsi" w:hAnsiTheme="majorHAnsi"/>
              </w:rPr>
            </w:pPr>
            <w:r w:rsidRPr="00C51498">
              <w:rPr>
                <w:rFonts w:asciiTheme="majorHAnsi" w:hAnsiTheme="majorHAnsi"/>
              </w:rPr>
              <w:t>Participating in international project with twinning schools from Poland, Ukraine and France</w:t>
            </w:r>
          </w:p>
        </w:tc>
      </w:tr>
      <w:tr w:rsidR="00672B36" w:rsidRPr="00C51498" w14:paraId="2B0B1474" w14:textId="77777777" w:rsidTr="00D33A06">
        <w:trPr>
          <w:trHeight w:val="960"/>
        </w:trPr>
        <w:tc>
          <w:tcPr>
            <w:tcW w:w="1805" w:type="dxa"/>
            <w:tcBorders>
              <w:top w:val="single" w:sz="6" w:space="0" w:color="B2B2B2"/>
              <w:left w:val="nil"/>
              <w:bottom w:val="single" w:sz="6" w:space="0" w:color="B2B2B2"/>
              <w:right w:val="nil"/>
            </w:tcBorders>
            <w:shd w:val="clear" w:color="auto" w:fill="FFF2CC"/>
            <w:tcMar>
              <w:top w:w="60" w:type="dxa"/>
              <w:left w:w="60" w:type="dxa"/>
              <w:bottom w:w="60" w:type="dxa"/>
              <w:right w:w="60" w:type="dxa"/>
            </w:tcMar>
          </w:tcPr>
          <w:p w14:paraId="7E2ECAF8" w14:textId="77777777" w:rsidR="00672B36" w:rsidRPr="00C51498" w:rsidRDefault="00672B36" w:rsidP="00D33A06">
            <w:pPr>
              <w:rPr>
                <w:rFonts w:asciiTheme="majorHAnsi" w:hAnsiTheme="majorHAnsi"/>
              </w:rPr>
            </w:pPr>
            <w:r w:rsidRPr="00C51498">
              <w:rPr>
                <w:rFonts w:asciiTheme="majorHAnsi" w:hAnsiTheme="majorHAnsi"/>
              </w:rPr>
              <w:t>Context</w:t>
            </w:r>
          </w:p>
        </w:tc>
        <w:tc>
          <w:tcPr>
            <w:tcW w:w="7219" w:type="dxa"/>
            <w:gridSpan w:val="2"/>
            <w:tcBorders>
              <w:top w:val="single" w:sz="6" w:space="0" w:color="B2B2B2"/>
              <w:left w:val="nil"/>
              <w:bottom w:val="single" w:sz="6" w:space="0" w:color="B2B2B2"/>
              <w:right w:val="nil"/>
            </w:tcBorders>
            <w:shd w:val="clear" w:color="auto" w:fill="FFF2CC"/>
            <w:tcMar>
              <w:top w:w="60" w:type="dxa"/>
              <w:left w:w="60" w:type="dxa"/>
              <w:bottom w:w="60" w:type="dxa"/>
              <w:right w:w="60" w:type="dxa"/>
            </w:tcMar>
          </w:tcPr>
          <w:p w14:paraId="642D973C" w14:textId="77777777" w:rsidR="00672B36" w:rsidRPr="00C51498" w:rsidRDefault="00672B36" w:rsidP="00D33A06">
            <w:pPr>
              <w:rPr>
                <w:rFonts w:asciiTheme="majorHAnsi" w:hAnsiTheme="majorHAnsi"/>
              </w:rPr>
            </w:pPr>
            <w:r w:rsidRPr="00C51498">
              <w:rPr>
                <w:rFonts w:asciiTheme="majorHAnsi" w:hAnsiTheme="majorHAnsi"/>
              </w:rPr>
              <w:t>● Presentation of the national identity and culture in an international context</w:t>
            </w:r>
          </w:p>
          <w:p w14:paraId="440FBE7A" w14:textId="77777777" w:rsidR="00672B36" w:rsidRPr="00C51498" w:rsidRDefault="00672B36" w:rsidP="00D33A06">
            <w:pPr>
              <w:rPr>
                <w:rFonts w:asciiTheme="majorHAnsi" w:hAnsiTheme="majorHAnsi"/>
              </w:rPr>
            </w:pPr>
            <w:r w:rsidRPr="00C51498">
              <w:rPr>
                <w:rFonts w:asciiTheme="majorHAnsi" w:hAnsiTheme="majorHAnsi"/>
              </w:rPr>
              <w:t>● Creating partnerships, exchanging ideas and good practices at European level</w:t>
            </w:r>
          </w:p>
        </w:tc>
      </w:tr>
      <w:tr w:rsidR="00672B36" w:rsidRPr="00C51498" w14:paraId="0729A714" w14:textId="77777777" w:rsidTr="00D33A06">
        <w:trPr>
          <w:trHeight w:val="345"/>
        </w:trPr>
        <w:tc>
          <w:tcPr>
            <w:tcW w:w="1805" w:type="dxa"/>
            <w:tcBorders>
              <w:top w:val="single" w:sz="6" w:space="0" w:color="B2B2B2"/>
              <w:left w:val="nil"/>
              <w:bottom w:val="single" w:sz="6" w:space="0" w:color="B2B2B2"/>
              <w:right w:val="nil"/>
            </w:tcBorders>
            <w:shd w:val="clear" w:color="auto" w:fill="FFF2CC"/>
            <w:tcMar>
              <w:top w:w="60" w:type="dxa"/>
              <w:left w:w="60" w:type="dxa"/>
              <w:bottom w:w="60" w:type="dxa"/>
              <w:right w:w="60" w:type="dxa"/>
            </w:tcMar>
          </w:tcPr>
          <w:p w14:paraId="631C8094" w14:textId="77777777" w:rsidR="00672B36" w:rsidRPr="00C51498" w:rsidRDefault="00672B36" w:rsidP="00D33A06">
            <w:pPr>
              <w:rPr>
                <w:rFonts w:asciiTheme="majorHAnsi" w:hAnsiTheme="majorHAnsi"/>
              </w:rPr>
            </w:pPr>
          </w:p>
        </w:tc>
        <w:tc>
          <w:tcPr>
            <w:tcW w:w="7219" w:type="dxa"/>
            <w:gridSpan w:val="2"/>
            <w:tcBorders>
              <w:top w:val="single" w:sz="6" w:space="0" w:color="B2B2B2"/>
              <w:left w:val="nil"/>
              <w:bottom w:val="single" w:sz="6" w:space="0" w:color="B2B2B2"/>
              <w:right w:val="nil"/>
            </w:tcBorders>
            <w:shd w:val="clear" w:color="auto" w:fill="FFF2CC"/>
            <w:tcMar>
              <w:top w:w="60" w:type="dxa"/>
              <w:left w:w="60" w:type="dxa"/>
              <w:bottom w:w="60" w:type="dxa"/>
              <w:right w:w="60" w:type="dxa"/>
            </w:tcMar>
          </w:tcPr>
          <w:p w14:paraId="577D90D2" w14:textId="77777777" w:rsidR="00672B36" w:rsidRPr="00C51498" w:rsidRDefault="00672B36" w:rsidP="00D33A06">
            <w:pPr>
              <w:rPr>
                <w:rFonts w:asciiTheme="majorHAnsi" w:hAnsiTheme="majorHAnsi"/>
              </w:rPr>
            </w:pPr>
          </w:p>
        </w:tc>
      </w:tr>
      <w:tr w:rsidR="00672B36" w:rsidRPr="00C51498" w14:paraId="0786DBA2" w14:textId="77777777" w:rsidTr="00D33A06">
        <w:trPr>
          <w:trHeight w:val="960"/>
        </w:trPr>
        <w:tc>
          <w:tcPr>
            <w:tcW w:w="1805" w:type="dxa"/>
            <w:tcBorders>
              <w:top w:val="single" w:sz="6" w:space="0" w:color="B2B2B2"/>
              <w:left w:val="nil"/>
              <w:bottom w:val="single" w:sz="6" w:space="0" w:color="B2B2B2"/>
              <w:right w:val="nil"/>
            </w:tcBorders>
            <w:shd w:val="clear" w:color="auto" w:fill="FFF2CC"/>
            <w:tcMar>
              <w:top w:w="60" w:type="dxa"/>
              <w:left w:w="60" w:type="dxa"/>
              <w:bottom w:w="60" w:type="dxa"/>
              <w:right w:w="60" w:type="dxa"/>
            </w:tcMar>
          </w:tcPr>
          <w:p w14:paraId="63FB551F" w14:textId="77777777" w:rsidR="00672B36" w:rsidRPr="00C51498" w:rsidRDefault="00672B36" w:rsidP="00D33A06">
            <w:pPr>
              <w:rPr>
                <w:rFonts w:asciiTheme="majorHAnsi" w:hAnsiTheme="majorHAnsi"/>
              </w:rPr>
            </w:pPr>
            <w:r w:rsidRPr="00C51498">
              <w:rPr>
                <w:rFonts w:asciiTheme="majorHAnsi" w:hAnsiTheme="majorHAnsi"/>
              </w:rPr>
              <w:t>Geographical coverage</w:t>
            </w:r>
          </w:p>
        </w:tc>
        <w:tc>
          <w:tcPr>
            <w:tcW w:w="7219" w:type="dxa"/>
            <w:gridSpan w:val="2"/>
            <w:tcBorders>
              <w:top w:val="single" w:sz="6" w:space="0" w:color="B2B2B2"/>
              <w:left w:val="nil"/>
              <w:bottom w:val="single" w:sz="6" w:space="0" w:color="B2B2B2"/>
              <w:right w:val="nil"/>
            </w:tcBorders>
            <w:shd w:val="clear" w:color="auto" w:fill="FFF2CC"/>
            <w:tcMar>
              <w:top w:w="60" w:type="dxa"/>
              <w:left w:w="60" w:type="dxa"/>
              <w:bottom w:w="60" w:type="dxa"/>
              <w:right w:w="60" w:type="dxa"/>
            </w:tcMar>
          </w:tcPr>
          <w:p w14:paraId="3BFD8291" w14:textId="77777777" w:rsidR="00672B36" w:rsidRPr="00C51498" w:rsidRDefault="00672B36" w:rsidP="00D33A06">
            <w:pPr>
              <w:spacing w:before="240" w:after="240"/>
              <w:rPr>
                <w:rFonts w:asciiTheme="majorHAnsi" w:hAnsiTheme="majorHAnsi"/>
              </w:rPr>
            </w:pPr>
            <w:r w:rsidRPr="00C51498">
              <w:rPr>
                <w:rFonts w:asciiTheme="majorHAnsi" w:hAnsiTheme="majorHAnsi"/>
              </w:rPr>
              <w:t xml:space="preserve"> </w:t>
            </w:r>
            <w:proofErr w:type="spellStart"/>
            <w:r w:rsidRPr="00C51498">
              <w:rPr>
                <w:rFonts w:asciiTheme="majorHAnsi" w:hAnsiTheme="majorHAnsi"/>
              </w:rPr>
              <w:t>Legonovo</w:t>
            </w:r>
            <w:proofErr w:type="spellEnd"/>
            <w:r w:rsidRPr="00C51498">
              <w:rPr>
                <w:rFonts w:asciiTheme="majorHAnsi" w:hAnsiTheme="majorHAnsi"/>
              </w:rPr>
              <w:t>, Poland</w:t>
            </w:r>
          </w:p>
        </w:tc>
      </w:tr>
      <w:tr w:rsidR="00672B36" w:rsidRPr="00C51498" w14:paraId="3471D1FC" w14:textId="77777777" w:rsidTr="00D33A06">
        <w:trPr>
          <w:trHeight w:val="1155"/>
        </w:trPr>
        <w:tc>
          <w:tcPr>
            <w:tcW w:w="1805" w:type="dxa"/>
            <w:tcBorders>
              <w:top w:val="single" w:sz="6" w:space="0" w:color="B2B2B2"/>
              <w:left w:val="nil"/>
              <w:bottom w:val="single" w:sz="6" w:space="0" w:color="B2B2B2"/>
              <w:right w:val="nil"/>
            </w:tcBorders>
            <w:shd w:val="clear" w:color="auto" w:fill="FFF2CC"/>
            <w:tcMar>
              <w:top w:w="60" w:type="dxa"/>
              <w:left w:w="60" w:type="dxa"/>
              <w:bottom w:w="60" w:type="dxa"/>
              <w:right w:w="60" w:type="dxa"/>
            </w:tcMar>
          </w:tcPr>
          <w:p w14:paraId="5BA478FE" w14:textId="77777777" w:rsidR="00672B36" w:rsidRPr="00C51498" w:rsidRDefault="00672B36" w:rsidP="00D33A06">
            <w:pPr>
              <w:rPr>
                <w:rFonts w:asciiTheme="majorHAnsi" w:hAnsiTheme="majorHAnsi"/>
              </w:rPr>
            </w:pPr>
            <w:r w:rsidRPr="00C51498">
              <w:rPr>
                <w:rFonts w:asciiTheme="majorHAnsi" w:hAnsiTheme="majorHAnsi"/>
              </w:rPr>
              <w:t>Key Stakeholders</w:t>
            </w:r>
          </w:p>
        </w:tc>
        <w:tc>
          <w:tcPr>
            <w:tcW w:w="7219" w:type="dxa"/>
            <w:gridSpan w:val="2"/>
            <w:tcBorders>
              <w:top w:val="single" w:sz="6" w:space="0" w:color="B2B2B2"/>
              <w:left w:val="nil"/>
              <w:bottom w:val="single" w:sz="6" w:space="0" w:color="B2B2B2"/>
              <w:right w:val="nil"/>
            </w:tcBorders>
            <w:shd w:val="clear" w:color="auto" w:fill="FFF2CC"/>
            <w:tcMar>
              <w:top w:w="60" w:type="dxa"/>
              <w:left w:w="60" w:type="dxa"/>
              <w:bottom w:w="60" w:type="dxa"/>
              <w:right w:w="60" w:type="dxa"/>
            </w:tcMar>
          </w:tcPr>
          <w:p w14:paraId="4FC28961" w14:textId="77777777" w:rsidR="00672B36" w:rsidRPr="00C51498" w:rsidRDefault="00672B36" w:rsidP="00672B36">
            <w:pPr>
              <w:numPr>
                <w:ilvl w:val="0"/>
                <w:numId w:val="31"/>
              </w:numPr>
              <w:spacing w:before="240"/>
              <w:rPr>
                <w:rFonts w:asciiTheme="majorHAnsi" w:hAnsiTheme="majorHAnsi"/>
              </w:rPr>
            </w:pPr>
            <w:r w:rsidRPr="00C51498">
              <w:rPr>
                <w:rFonts w:asciiTheme="majorHAnsi" w:hAnsiTheme="majorHAnsi"/>
              </w:rPr>
              <w:t>Final beneficiaries were students, teachers, parents, the schools in Poland, France, Ukraine and Bulgaria by popularizing the results of the activities.</w:t>
            </w:r>
          </w:p>
          <w:p w14:paraId="751D37A9" w14:textId="77777777" w:rsidR="00672B36" w:rsidRPr="00C51498" w:rsidRDefault="00672B36" w:rsidP="00672B36">
            <w:pPr>
              <w:numPr>
                <w:ilvl w:val="0"/>
                <w:numId w:val="31"/>
              </w:numPr>
              <w:rPr>
                <w:rFonts w:asciiTheme="majorHAnsi" w:hAnsiTheme="majorHAnsi"/>
              </w:rPr>
            </w:pPr>
            <w:r w:rsidRPr="00C51498">
              <w:rPr>
                <w:rFonts w:asciiTheme="majorHAnsi" w:hAnsiTheme="majorHAnsi"/>
              </w:rPr>
              <w:t xml:space="preserve">Involved in the project were School N:3 from </w:t>
            </w:r>
            <w:proofErr w:type="spellStart"/>
            <w:r w:rsidRPr="00C51498">
              <w:rPr>
                <w:rFonts w:asciiTheme="majorHAnsi" w:hAnsiTheme="majorHAnsi"/>
              </w:rPr>
              <w:t>Legionovo</w:t>
            </w:r>
            <w:proofErr w:type="spellEnd"/>
            <w:r w:rsidRPr="00C51498">
              <w:rPr>
                <w:rFonts w:asciiTheme="majorHAnsi" w:hAnsiTheme="majorHAnsi"/>
              </w:rPr>
              <w:t xml:space="preserve">, Poland, school from Poland and France and Vocational school </w:t>
            </w:r>
            <w:proofErr w:type="gramStart"/>
            <w:r w:rsidRPr="00C51498">
              <w:rPr>
                <w:rFonts w:asciiTheme="majorHAnsi" w:hAnsiTheme="majorHAnsi"/>
              </w:rPr>
              <w:t>“ Ivan</w:t>
            </w:r>
            <w:proofErr w:type="gramEnd"/>
            <w:r w:rsidRPr="00C51498">
              <w:rPr>
                <w:rFonts w:asciiTheme="majorHAnsi" w:hAnsiTheme="majorHAnsi"/>
              </w:rPr>
              <w:t xml:space="preserve"> </w:t>
            </w:r>
            <w:proofErr w:type="spellStart"/>
            <w:r w:rsidRPr="00C51498">
              <w:rPr>
                <w:rFonts w:asciiTheme="majorHAnsi" w:hAnsiTheme="majorHAnsi"/>
              </w:rPr>
              <w:t>Bachvarov</w:t>
            </w:r>
            <w:proofErr w:type="spellEnd"/>
            <w:r w:rsidRPr="00C51498">
              <w:rPr>
                <w:rFonts w:asciiTheme="majorHAnsi" w:hAnsiTheme="majorHAnsi"/>
              </w:rPr>
              <w:t xml:space="preserve">”, city of </w:t>
            </w:r>
            <w:proofErr w:type="spellStart"/>
            <w:r w:rsidRPr="00C51498">
              <w:rPr>
                <w:rFonts w:asciiTheme="majorHAnsi" w:hAnsiTheme="majorHAnsi"/>
              </w:rPr>
              <w:t>Sevlievo</w:t>
            </w:r>
            <w:proofErr w:type="spellEnd"/>
            <w:r w:rsidRPr="00C51498">
              <w:rPr>
                <w:rFonts w:asciiTheme="majorHAnsi" w:hAnsiTheme="majorHAnsi"/>
              </w:rPr>
              <w:t>, Bulgaria</w:t>
            </w:r>
          </w:p>
          <w:p w14:paraId="7CED3E09" w14:textId="77777777" w:rsidR="00672B36" w:rsidRPr="00C51498" w:rsidRDefault="00672B36" w:rsidP="00672B36">
            <w:pPr>
              <w:numPr>
                <w:ilvl w:val="0"/>
                <w:numId w:val="31"/>
              </w:numPr>
              <w:spacing w:after="240"/>
              <w:rPr>
                <w:rFonts w:asciiTheme="majorHAnsi" w:hAnsiTheme="majorHAnsi"/>
              </w:rPr>
            </w:pPr>
            <w:r w:rsidRPr="00C51498">
              <w:rPr>
                <w:rFonts w:asciiTheme="majorHAnsi" w:hAnsiTheme="majorHAnsi"/>
              </w:rPr>
              <w:t xml:space="preserve">Hosting organisation and fund – receivers </w:t>
            </w:r>
            <w:proofErr w:type="gramStart"/>
            <w:r w:rsidRPr="00C51498">
              <w:rPr>
                <w:rFonts w:asciiTheme="majorHAnsi" w:hAnsiTheme="majorHAnsi"/>
              </w:rPr>
              <w:t>is</w:t>
            </w:r>
            <w:proofErr w:type="gramEnd"/>
            <w:r w:rsidRPr="00C51498">
              <w:rPr>
                <w:rFonts w:asciiTheme="majorHAnsi" w:hAnsiTheme="majorHAnsi"/>
              </w:rPr>
              <w:t xml:space="preserve"> the Municipality of </w:t>
            </w:r>
            <w:proofErr w:type="spellStart"/>
            <w:r w:rsidRPr="00C51498">
              <w:rPr>
                <w:rFonts w:asciiTheme="majorHAnsi" w:hAnsiTheme="majorHAnsi"/>
              </w:rPr>
              <w:t>Legionovo</w:t>
            </w:r>
            <w:proofErr w:type="spellEnd"/>
            <w:r w:rsidRPr="00C51498">
              <w:rPr>
                <w:rFonts w:asciiTheme="majorHAnsi" w:hAnsiTheme="majorHAnsi"/>
              </w:rPr>
              <w:t>, Poland and co- beneficiaries are the partners’ countries Bulgaria, Ukraine and France.</w:t>
            </w:r>
          </w:p>
        </w:tc>
      </w:tr>
      <w:tr w:rsidR="00672B36" w:rsidRPr="00C51498" w14:paraId="4C56265B" w14:textId="77777777" w:rsidTr="00FC7E33">
        <w:trPr>
          <w:trHeight w:val="1014"/>
        </w:trPr>
        <w:tc>
          <w:tcPr>
            <w:tcW w:w="1805" w:type="dxa"/>
            <w:tcBorders>
              <w:top w:val="single" w:sz="6" w:space="0" w:color="B2B2B2"/>
              <w:left w:val="nil"/>
              <w:bottom w:val="single" w:sz="6" w:space="0" w:color="B2B2B2"/>
              <w:right w:val="nil"/>
            </w:tcBorders>
            <w:shd w:val="clear" w:color="auto" w:fill="FFF2CC"/>
            <w:tcMar>
              <w:top w:w="60" w:type="dxa"/>
              <w:left w:w="60" w:type="dxa"/>
              <w:bottom w:w="60" w:type="dxa"/>
              <w:right w:w="60" w:type="dxa"/>
            </w:tcMar>
          </w:tcPr>
          <w:p w14:paraId="0D918DFC" w14:textId="77777777" w:rsidR="00672B36" w:rsidRPr="00C51498" w:rsidRDefault="00672B36" w:rsidP="00D33A06">
            <w:pPr>
              <w:rPr>
                <w:rFonts w:asciiTheme="majorHAnsi" w:hAnsiTheme="majorHAnsi"/>
              </w:rPr>
            </w:pPr>
            <w:r w:rsidRPr="00C51498">
              <w:rPr>
                <w:rFonts w:asciiTheme="majorHAnsi" w:hAnsiTheme="majorHAnsi"/>
              </w:rPr>
              <w:t>Target beneficiaries</w:t>
            </w:r>
          </w:p>
        </w:tc>
        <w:tc>
          <w:tcPr>
            <w:tcW w:w="7219" w:type="dxa"/>
            <w:gridSpan w:val="2"/>
            <w:tcBorders>
              <w:top w:val="single" w:sz="6" w:space="0" w:color="B2B2B2"/>
              <w:left w:val="nil"/>
              <w:bottom w:val="single" w:sz="6" w:space="0" w:color="B2B2B2"/>
              <w:right w:val="nil"/>
            </w:tcBorders>
            <w:shd w:val="clear" w:color="auto" w:fill="FFF2CC"/>
            <w:tcMar>
              <w:top w:w="60" w:type="dxa"/>
              <w:left w:w="60" w:type="dxa"/>
              <w:bottom w:w="60" w:type="dxa"/>
              <w:right w:w="60" w:type="dxa"/>
            </w:tcMar>
          </w:tcPr>
          <w:p w14:paraId="2400C36E" w14:textId="4ACDF0AA" w:rsidR="00672B36" w:rsidRPr="00C51498" w:rsidRDefault="00672B36" w:rsidP="00672B36">
            <w:pPr>
              <w:numPr>
                <w:ilvl w:val="0"/>
                <w:numId w:val="30"/>
              </w:numPr>
              <w:spacing w:before="240" w:after="240"/>
              <w:rPr>
                <w:rFonts w:asciiTheme="majorHAnsi" w:hAnsiTheme="majorHAnsi"/>
              </w:rPr>
            </w:pPr>
            <w:r w:rsidRPr="00C51498">
              <w:rPr>
                <w:rFonts w:asciiTheme="majorHAnsi" w:hAnsiTheme="majorHAnsi"/>
              </w:rPr>
              <w:t>Students and teachers from</w:t>
            </w:r>
            <w:r w:rsidR="00FC7E33" w:rsidRPr="00C51498">
              <w:rPr>
                <w:rFonts w:asciiTheme="majorHAnsi" w:hAnsiTheme="majorHAnsi"/>
              </w:rPr>
              <w:t xml:space="preserve"> partnering countries (7 youth </w:t>
            </w:r>
            <w:r w:rsidRPr="00C51498">
              <w:rPr>
                <w:rFonts w:asciiTheme="majorHAnsi" w:hAnsiTheme="majorHAnsi"/>
              </w:rPr>
              <w:t>out of which 3 females and 4 males and 3 teachers).</w:t>
            </w:r>
          </w:p>
        </w:tc>
      </w:tr>
      <w:tr w:rsidR="00672B36" w:rsidRPr="00C51498" w14:paraId="1430522B" w14:textId="77777777" w:rsidTr="00D33A06">
        <w:trPr>
          <w:trHeight w:val="581"/>
        </w:trPr>
        <w:tc>
          <w:tcPr>
            <w:tcW w:w="1805" w:type="dxa"/>
            <w:tcBorders>
              <w:top w:val="single" w:sz="6" w:space="0" w:color="B2B2B2"/>
              <w:left w:val="nil"/>
              <w:bottom w:val="single" w:sz="6" w:space="0" w:color="B2B2B2"/>
              <w:right w:val="nil"/>
            </w:tcBorders>
            <w:shd w:val="clear" w:color="auto" w:fill="FFF2CC"/>
            <w:tcMar>
              <w:top w:w="60" w:type="dxa"/>
              <w:left w:w="60" w:type="dxa"/>
              <w:bottom w:w="60" w:type="dxa"/>
              <w:right w:w="60" w:type="dxa"/>
            </w:tcMar>
          </w:tcPr>
          <w:p w14:paraId="200A5145" w14:textId="77777777" w:rsidR="00672B36" w:rsidRPr="00C51498" w:rsidRDefault="00672B36" w:rsidP="00D33A06">
            <w:pPr>
              <w:rPr>
                <w:rFonts w:asciiTheme="majorHAnsi" w:hAnsiTheme="majorHAnsi"/>
              </w:rPr>
            </w:pPr>
            <w:r w:rsidRPr="00C51498">
              <w:rPr>
                <w:rFonts w:asciiTheme="majorHAnsi" w:hAnsiTheme="majorHAnsi"/>
              </w:rPr>
              <w:lastRenderedPageBreak/>
              <w:t>Objective</w:t>
            </w:r>
          </w:p>
        </w:tc>
        <w:tc>
          <w:tcPr>
            <w:tcW w:w="7219" w:type="dxa"/>
            <w:gridSpan w:val="2"/>
            <w:tcBorders>
              <w:top w:val="single" w:sz="6" w:space="0" w:color="B2B2B2"/>
              <w:left w:val="nil"/>
              <w:bottom w:val="single" w:sz="6" w:space="0" w:color="B2B2B2"/>
              <w:right w:val="nil"/>
            </w:tcBorders>
            <w:shd w:val="clear" w:color="auto" w:fill="FFF2CC"/>
            <w:tcMar>
              <w:top w:w="60" w:type="dxa"/>
              <w:left w:w="60" w:type="dxa"/>
              <w:bottom w:w="60" w:type="dxa"/>
              <w:right w:w="60" w:type="dxa"/>
            </w:tcMar>
          </w:tcPr>
          <w:p w14:paraId="46DC803C" w14:textId="77777777" w:rsidR="00672B36" w:rsidRPr="00C51498" w:rsidRDefault="00672B36" w:rsidP="00672B36">
            <w:pPr>
              <w:numPr>
                <w:ilvl w:val="0"/>
                <w:numId w:val="37"/>
              </w:numPr>
              <w:spacing w:before="240" w:after="240"/>
              <w:rPr>
                <w:rFonts w:asciiTheme="majorHAnsi" w:hAnsiTheme="majorHAnsi"/>
              </w:rPr>
            </w:pPr>
            <w:r w:rsidRPr="00C51498">
              <w:rPr>
                <w:rFonts w:asciiTheme="majorHAnsi" w:hAnsiTheme="majorHAnsi"/>
              </w:rPr>
              <w:t>Exchange of good practices and cooperation</w:t>
            </w:r>
          </w:p>
        </w:tc>
      </w:tr>
      <w:tr w:rsidR="00672B36" w:rsidRPr="00C51498" w14:paraId="391105D6" w14:textId="77777777" w:rsidTr="00FC7E33">
        <w:trPr>
          <w:trHeight w:val="1028"/>
        </w:trPr>
        <w:tc>
          <w:tcPr>
            <w:tcW w:w="1805" w:type="dxa"/>
            <w:tcBorders>
              <w:top w:val="single" w:sz="6" w:space="0" w:color="B2B2B2"/>
              <w:left w:val="nil"/>
              <w:bottom w:val="single" w:sz="6" w:space="0" w:color="B2B2B2"/>
              <w:right w:val="nil"/>
            </w:tcBorders>
            <w:shd w:val="clear" w:color="auto" w:fill="FFF2CC"/>
            <w:tcMar>
              <w:top w:w="60" w:type="dxa"/>
              <w:left w:w="60" w:type="dxa"/>
              <w:bottom w:w="60" w:type="dxa"/>
              <w:right w:w="60" w:type="dxa"/>
            </w:tcMar>
          </w:tcPr>
          <w:p w14:paraId="1CCD0354" w14:textId="77777777" w:rsidR="00672B36" w:rsidRPr="00C51498" w:rsidRDefault="00672B36" w:rsidP="00D33A06">
            <w:pPr>
              <w:rPr>
                <w:rFonts w:asciiTheme="majorHAnsi" w:hAnsiTheme="majorHAnsi"/>
              </w:rPr>
            </w:pPr>
            <w:r w:rsidRPr="00C51498">
              <w:rPr>
                <w:rFonts w:asciiTheme="majorHAnsi" w:hAnsiTheme="majorHAnsi"/>
              </w:rPr>
              <w:t>Methodological approach</w:t>
            </w:r>
          </w:p>
        </w:tc>
        <w:tc>
          <w:tcPr>
            <w:tcW w:w="7219" w:type="dxa"/>
            <w:gridSpan w:val="2"/>
            <w:tcBorders>
              <w:top w:val="single" w:sz="6" w:space="0" w:color="B2B2B2"/>
              <w:left w:val="nil"/>
              <w:bottom w:val="single" w:sz="6" w:space="0" w:color="B2B2B2"/>
              <w:right w:val="nil"/>
            </w:tcBorders>
            <w:shd w:val="clear" w:color="auto" w:fill="FFF2CC"/>
            <w:tcMar>
              <w:top w:w="60" w:type="dxa"/>
              <w:left w:w="60" w:type="dxa"/>
              <w:bottom w:w="60" w:type="dxa"/>
              <w:right w:w="60" w:type="dxa"/>
            </w:tcMar>
          </w:tcPr>
          <w:p w14:paraId="6E2C6AFB" w14:textId="498C81FF" w:rsidR="00672B36" w:rsidRPr="00C51498" w:rsidRDefault="00672B36" w:rsidP="00D33A06">
            <w:pPr>
              <w:pStyle w:val="ListParagraph"/>
              <w:numPr>
                <w:ilvl w:val="0"/>
                <w:numId w:val="38"/>
              </w:numPr>
              <w:rPr>
                <w:rFonts w:asciiTheme="majorHAnsi" w:hAnsiTheme="majorHAnsi"/>
              </w:rPr>
            </w:pPr>
            <w:r w:rsidRPr="00C51498">
              <w:rPr>
                <w:rFonts w:asciiTheme="majorHAnsi" w:hAnsiTheme="majorHAnsi"/>
              </w:rPr>
              <w:t>Two visits - one to Poland and one to Bulgaria. Preparation and presentation of a theatrical performance, interactive presentations about the culture and traditions of the country</w:t>
            </w:r>
            <w:r w:rsidR="00FC7E33" w:rsidRPr="00C51498">
              <w:rPr>
                <w:rFonts w:asciiTheme="majorHAnsi" w:hAnsiTheme="majorHAnsi"/>
              </w:rPr>
              <w:t>.</w:t>
            </w:r>
          </w:p>
        </w:tc>
      </w:tr>
      <w:tr w:rsidR="00672B36" w:rsidRPr="00C51498" w14:paraId="11234B0F" w14:textId="77777777" w:rsidTr="00D33A06">
        <w:trPr>
          <w:trHeight w:val="1155"/>
        </w:trPr>
        <w:tc>
          <w:tcPr>
            <w:tcW w:w="1805" w:type="dxa"/>
            <w:tcBorders>
              <w:top w:val="single" w:sz="6" w:space="0" w:color="B2B2B2"/>
              <w:left w:val="nil"/>
              <w:bottom w:val="single" w:sz="6" w:space="0" w:color="B2B2B2"/>
              <w:right w:val="nil"/>
            </w:tcBorders>
            <w:shd w:val="clear" w:color="auto" w:fill="FFF2CC"/>
            <w:tcMar>
              <w:top w:w="60" w:type="dxa"/>
              <w:left w:w="60" w:type="dxa"/>
              <w:bottom w:w="60" w:type="dxa"/>
              <w:right w:w="60" w:type="dxa"/>
            </w:tcMar>
          </w:tcPr>
          <w:p w14:paraId="5D19C4AC" w14:textId="77777777" w:rsidR="00672B36" w:rsidRPr="00C51498" w:rsidRDefault="00672B36" w:rsidP="00D33A06">
            <w:pPr>
              <w:rPr>
                <w:rFonts w:asciiTheme="majorHAnsi" w:hAnsiTheme="majorHAnsi"/>
              </w:rPr>
            </w:pPr>
            <w:r w:rsidRPr="00C51498">
              <w:rPr>
                <w:rFonts w:asciiTheme="majorHAnsi" w:hAnsiTheme="majorHAnsi"/>
              </w:rPr>
              <w:t>Results</w:t>
            </w:r>
          </w:p>
        </w:tc>
        <w:tc>
          <w:tcPr>
            <w:tcW w:w="7219" w:type="dxa"/>
            <w:gridSpan w:val="2"/>
            <w:tcBorders>
              <w:top w:val="single" w:sz="6" w:space="0" w:color="B2B2B2"/>
              <w:left w:val="nil"/>
              <w:bottom w:val="single" w:sz="6" w:space="0" w:color="B2B2B2"/>
              <w:right w:val="nil"/>
            </w:tcBorders>
            <w:shd w:val="clear" w:color="auto" w:fill="FFF2CC"/>
            <w:tcMar>
              <w:top w:w="60" w:type="dxa"/>
              <w:left w:w="60" w:type="dxa"/>
              <w:bottom w:w="60" w:type="dxa"/>
              <w:right w:w="60" w:type="dxa"/>
            </w:tcMar>
          </w:tcPr>
          <w:p w14:paraId="409AE3D5" w14:textId="77777777" w:rsidR="00672B36" w:rsidRPr="00C51498" w:rsidRDefault="00672B36" w:rsidP="00672B36">
            <w:pPr>
              <w:pStyle w:val="ListParagraph"/>
              <w:numPr>
                <w:ilvl w:val="0"/>
                <w:numId w:val="38"/>
              </w:numPr>
              <w:rPr>
                <w:rFonts w:asciiTheme="majorHAnsi" w:hAnsiTheme="majorHAnsi"/>
              </w:rPr>
            </w:pPr>
            <w:r w:rsidRPr="00C51498">
              <w:rPr>
                <w:rFonts w:asciiTheme="majorHAnsi" w:hAnsiTheme="majorHAnsi"/>
              </w:rPr>
              <w:t>Established lasting partnerships. Joint activities in an online environment between educational institutions. Established friendships between students and between teachers. Improved communication skills in English. Involvement of young people from different ethnic groups.</w:t>
            </w:r>
          </w:p>
        </w:tc>
      </w:tr>
      <w:tr w:rsidR="00672B36" w:rsidRPr="00C51498" w14:paraId="021730D9" w14:textId="77777777" w:rsidTr="00D33A06">
        <w:trPr>
          <w:trHeight w:val="958"/>
        </w:trPr>
        <w:tc>
          <w:tcPr>
            <w:tcW w:w="1805" w:type="dxa"/>
            <w:tcBorders>
              <w:top w:val="single" w:sz="6" w:space="0" w:color="B2B2B2"/>
              <w:left w:val="nil"/>
              <w:bottom w:val="single" w:sz="6" w:space="0" w:color="B2B2B2"/>
              <w:right w:val="nil"/>
            </w:tcBorders>
            <w:shd w:val="clear" w:color="auto" w:fill="FFF2CC"/>
            <w:tcMar>
              <w:top w:w="60" w:type="dxa"/>
              <w:left w:w="60" w:type="dxa"/>
              <w:bottom w:w="60" w:type="dxa"/>
              <w:right w:w="60" w:type="dxa"/>
            </w:tcMar>
          </w:tcPr>
          <w:p w14:paraId="1203286A" w14:textId="77777777" w:rsidR="00672B36" w:rsidRPr="00C51498" w:rsidRDefault="00672B36" w:rsidP="00D33A06">
            <w:pPr>
              <w:rPr>
                <w:rFonts w:asciiTheme="majorHAnsi" w:hAnsiTheme="majorHAnsi"/>
              </w:rPr>
            </w:pPr>
            <w:r w:rsidRPr="00C51498">
              <w:rPr>
                <w:rFonts w:asciiTheme="majorHAnsi" w:hAnsiTheme="majorHAnsi"/>
              </w:rPr>
              <w:t>Impact</w:t>
            </w:r>
          </w:p>
        </w:tc>
        <w:tc>
          <w:tcPr>
            <w:tcW w:w="7219" w:type="dxa"/>
            <w:gridSpan w:val="2"/>
            <w:tcBorders>
              <w:top w:val="single" w:sz="6" w:space="0" w:color="B2B2B2"/>
              <w:left w:val="nil"/>
              <w:bottom w:val="single" w:sz="6" w:space="0" w:color="B2B2B2"/>
              <w:right w:val="nil"/>
            </w:tcBorders>
            <w:shd w:val="clear" w:color="auto" w:fill="FFF2CC"/>
            <w:tcMar>
              <w:top w:w="60" w:type="dxa"/>
              <w:left w:w="60" w:type="dxa"/>
              <w:bottom w:w="60" w:type="dxa"/>
              <w:right w:w="60" w:type="dxa"/>
            </w:tcMar>
          </w:tcPr>
          <w:p w14:paraId="1E321332" w14:textId="77777777" w:rsidR="00672B36" w:rsidRPr="00C51498" w:rsidRDefault="00672B36" w:rsidP="00672B36">
            <w:pPr>
              <w:pStyle w:val="ListParagraph"/>
              <w:numPr>
                <w:ilvl w:val="0"/>
                <w:numId w:val="38"/>
              </w:numPr>
              <w:rPr>
                <w:rFonts w:asciiTheme="majorHAnsi" w:hAnsiTheme="majorHAnsi"/>
              </w:rPr>
            </w:pPr>
            <w:r w:rsidRPr="00C51498">
              <w:rPr>
                <w:rFonts w:asciiTheme="majorHAnsi" w:hAnsiTheme="majorHAnsi"/>
              </w:rPr>
              <w:t>Increased motivation, improved communication skills in a foreign language, learned good practices and soft skills, application of theatrical techniques and practices for intercultural dialogue.</w:t>
            </w:r>
          </w:p>
        </w:tc>
      </w:tr>
      <w:tr w:rsidR="00672B36" w:rsidRPr="00C51498" w14:paraId="46FB9D12" w14:textId="77777777" w:rsidTr="00FC7E33">
        <w:trPr>
          <w:trHeight w:val="1364"/>
        </w:trPr>
        <w:tc>
          <w:tcPr>
            <w:tcW w:w="1805" w:type="dxa"/>
            <w:tcBorders>
              <w:top w:val="single" w:sz="6" w:space="0" w:color="B2B2B2"/>
              <w:left w:val="nil"/>
              <w:bottom w:val="single" w:sz="6" w:space="0" w:color="B2B2B2"/>
              <w:right w:val="nil"/>
            </w:tcBorders>
            <w:shd w:val="clear" w:color="auto" w:fill="FFF2CC"/>
            <w:tcMar>
              <w:top w:w="60" w:type="dxa"/>
              <w:left w:w="60" w:type="dxa"/>
              <w:bottom w:w="60" w:type="dxa"/>
              <w:right w:w="60" w:type="dxa"/>
            </w:tcMar>
          </w:tcPr>
          <w:p w14:paraId="4EB9937A" w14:textId="77777777" w:rsidR="00672B36" w:rsidRPr="00C51498" w:rsidRDefault="00672B36" w:rsidP="00D33A06">
            <w:pPr>
              <w:rPr>
                <w:rFonts w:asciiTheme="majorHAnsi" w:hAnsiTheme="majorHAnsi"/>
              </w:rPr>
            </w:pPr>
            <w:r w:rsidRPr="00C51498">
              <w:rPr>
                <w:rFonts w:asciiTheme="majorHAnsi" w:hAnsiTheme="majorHAnsi"/>
              </w:rPr>
              <w:t>Success factors</w:t>
            </w:r>
          </w:p>
        </w:tc>
        <w:tc>
          <w:tcPr>
            <w:tcW w:w="7219" w:type="dxa"/>
            <w:gridSpan w:val="2"/>
            <w:tcBorders>
              <w:top w:val="single" w:sz="6" w:space="0" w:color="B2B2B2"/>
              <w:left w:val="nil"/>
              <w:bottom w:val="single" w:sz="6" w:space="0" w:color="B2B2B2"/>
              <w:right w:val="nil"/>
            </w:tcBorders>
            <w:shd w:val="clear" w:color="auto" w:fill="FFF2CC"/>
            <w:tcMar>
              <w:top w:w="60" w:type="dxa"/>
              <w:left w:w="60" w:type="dxa"/>
              <w:bottom w:w="60" w:type="dxa"/>
              <w:right w:w="60" w:type="dxa"/>
            </w:tcMar>
          </w:tcPr>
          <w:p w14:paraId="14561F4E" w14:textId="54E6FDAB" w:rsidR="00672B36" w:rsidRPr="00C51498" w:rsidRDefault="00672B36" w:rsidP="00FC7E33">
            <w:pPr>
              <w:pStyle w:val="ListParagraph"/>
              <w:numPr>
                <w:ilvl w:val="0"/>
                <w:numId w:val="38"/>
              </w:numPr>
              <w:rPr>
                <w:rFonts w:asciiTheme="majorHAnsi" w:hAnsiTheme="majorHAnsi"/>
              </w:rPr>
            </w:pPr>
            <w:r w:rsidRPr="00C51498">
              <w:rPr>
                <w:rFonts w:asciiTheme="majorHAnsi" w:hAnsiTheme="majorHAnsi"/>
              </w:rPr>
              <w:t>Partnerships and exchanges, creative potential and desire for cooperation and expression at regional, national and international level.</w:t>
            </w:r>
          </w:p>
        </w:tc>
      </w:tr>
      <w:tr w:rsidR="00672B36" w:rsidRPr="00C51498" w14:paraId="6419434D" w14:textId="77777777" w:rsidTr="00D33A06">
        <w:trPr>
          <w:trHeight w:val="765"/>
        </w:trPr>
        <w:tc>
          <w:tcPr>
            <w:tcW w:w="1805" w:type="dxa"/>
            <w:tcBorders>
              <w:top w:val="single" w:sz="6" w:space="0" w:color="B2B2B2"/>
              <w:left w:val="nil"/>
              <w:bottom w:val="single" w:sz="6" w:space="0" w:color="B2B2B2"/>
              <w:right w:val="nil"/>
            </w:tcBorders>
            <w:shd w:val="clear" w:color="auto" w:fill="FFF2CC"/>
            <w:tcMar>
              <w:top w:w="60" w:type="dxa"/>
              <w:left w:w="60" w:type="dxa"/>
              <w:bottom w:w="60" w:type="dxa"/>
              <w:right w:w="60" w:type="dxa"/>
            </w:tcMar>
          </w:tcPr>
          <w:p w14:paraId="3DC59C0C" w14:textId="77777777" w:rsidR="00672B36" w:rsidRPr="00C51498" w:rsidRDefault="00672B36" w:rsidP="00D33A06">
            <w:pPr>
              <w:rPr>
                <w:rFonts w:asciiTheme="majorHAnsi" w:hAnsiTheme="majorHAnsi"/>
              </w:rPr>
            </w:pPr>
            <w:r w:rsidRPr="00C51498">
              <w:rPr>
                <w:rFonts w:asciiTheme="majorHAnsi" w:hAnsiTheme="majorHAnsi"/>
              </w:rPr>
              <w:t xml:space="preserve">  Constraints</w:t>
            </w:r>
          </w:p>
        </w:tc>
        <w:tc>
          <w:tcPr>
            <w:tcW w:w="7219" w:type="dxa"/>
            <w:gridSpan w:val="2"/>
            <w:tcBorders>
              <w:top w:val="single" w:sz="6" w:space="0" w:color="B2B2B2"/>
              <w:left w:val="nil"/>
              <w:bottom w:val="single" w:sz="6" w:space="0" w:color="B2B2B2"/>
              <w:right w:val="nil"/>
            </w:tcBorders>
            <w:shd w:val="clear" w:color="auto" w:fill="FFF2CC"/>
            <w:tcMar>
              <w:top w:w="60" w:type="dxa"/>
              <w:left w:w="60" w:type="dxa"/>
              <w:bottom w:w="60" w:type="dxa"/>
              <w:right w:w="60" w:type="dxa"/>
            </w:tcMar>
          </w:tcPr>
          <w:p w14:paraId="61005066" w14:textId="77777777" w:rsidR="00672B36" w:rsidRPr="00C51498" w:rsidRDefault="00672B36" w:rsidP="00672B36">
            <w:pPr>
              <w:numPr>
                <w:ilvl w:val="0"/>
                <w:numId w:val="35"/>
              </w:numPr>
              <w:spacing w:before="240" w:after="240"/>
              <w:rPr>
                <w:rFonts w:asciiTheme="majorHAnsi" w:hAnsiTheme="majorHAnsi"/>
              </w:rPr>
            </w:pPr>
            <w:r w:rsidRPr="00C51498">
              <w:rPr>
                <w:rFonts w:asciiTheme="majorHAnsi" w:hAnsiTheme="majorHAnsi"/>
              </w:rPr>
              <w:t>Not enough travel budget</w:t>
            </w:r>
          </w:p>
        </w:tc>
      </w:tr>
      <w:tr w:rsidR="00672B36" w:rsidRPr="00C51498" w14:paraId="7B75BE7A" w14:textId="77777777" w:rsidTr="00FC7E33">
        <w:trPr>
          <w:trHeight w:val="428"/>
        </w:trPr>
        <w:tc>
          <w:tcPr>
            <w:tcW w:w="1805" w:type="dxa"/>
            <w:tcBorders>
              <w:top w:val="single" w:sz="6" w:space="0" w:color="B2B2B2"/>
              <w:left w:val="nil"/>
              <w:bottom w:val="single" w:sz="6" w:space="0" w:color="B2B2B2"/>
              <w:right w:val="nil"/>
            </w:tcBorders>
            <w:shd w:val="clear" w:color="auto" w:fill="FFF2CC"/>
            <w:tcMar>
              <w:top w:w="60" w:type="dxa"/>
              <w:left w:w="60" w:type="dxa"/>
              <w:bottom w:w="60" w:type="dxa"/>
              <w:right w:w="60" w:type="dxa"/>
            </w:tcMar>
          </w:tcPr>
          <w:p w14:paraId="3837D08B" w14:textId="77777777" w:rsidR="00672B36" w:rsidRPr="00C51498" w:rsidRDefault="00672B36" w:rsidP="00D33A06">
            <w:pPr>
              <w:rPr>
                <w:rFonts w:asciiTheme="majorHAnsi" w:hAnsiTheme="majorHAnsi"/>
              </w:rPr>
            </w:pPr>
            <w:r w:rsidRPr="00C51498">
              <w:rPr>
                <w:rFonts w:asciiTheme="majorHAnsi" w:hAnsiTheme="majorHAnsi"/>
              </w:rPr>
              <w:t>Sustainability</w:t>
            </w:r>
          </w:p>
        </w:tc>
        <w:tc>
          <w:tcPr>
            <w:tcW w:w="7219" w:type="dxa"/>
            <w:gridSpan w:val="2"/>
            <w:tcBorders>
              <w:top w:val="single" w:sz="6" w:space="0" w:color="B2B2B2"/>
              <w:left w:val="nil"/>
              <w:bottom w:val="single" w:sz="6" w:space="0" w:color="B2B2B2"/>
              <w:right w:val="nil"/>
            </w:tcBorders>
            <w:shd w:val="clear" w:color="auto" w:fill="FFF2CC"/>
            <w:tcMar>
              <w:top w:w="60" w:type="dxa"/>
              <w:left w:w="60" w:type="dxa"/>
              <w:bottom w:w="60" w:type="dxa"/>
              <w:right w:w="60" w:type="dxa"/>
            </w:tcMar>
          </w:tcPr>
          <w:p w14:paraId="504829BB" w14:textId="77777777" w:rsidR="00672B36" w:rsidRPr="00C51498" w:rsidRDefault="00672B36" w:rsidP="00672B36">
            <w:pPr>
              <w:numPr>
                <w:ilvl w:val="0"/>
                <w:numId w:val="34"/>
              </w:numPr>
              <w:spacing w:after="240"/>
              <w:rPr>
                <w:rFonts w:asciiTheme="majorHAnsi" w:hAnsiTheme="majorHAnsi"/>
              </w:rPr>
            </w:pPr>
            <w:r w:rsidRPr="00C51498">
              <w:rPr>
                <w:rFonts w:asciiTheme="majorHAnsi" w:hAnsiTheme="majorHAnsi"/>
              </w:rPr>
              <w:t>Establishing long-lasting partnership between all educational institutes.</w:t>
            </w:r>
          </w:p>
        </w:tc>
      </w:tr>
      <w:tr w:rsidR="00672B36" w:rsidRPr="00C51498" w14:paraId="092EA702" w14:textId="77777777" w:rsidTr="00FC7E33">
        <w:trPr>
          <w:trHeight w:val="18"/>
        </w:trPr>
        <w:tc>
          <w:tcPr>
            <w:tcW w:w="1805" w:type="dxa"/>
            <w:tcBorders>
              <w:top w:val="single" w:sz="6" w:space="0" w:color="B2B2B2"/>
              <w:left w:val="nil"/>
              <w:bottom w:val="single" w:sz="6" w:space="0" w:color="B2B2B2"/>
              <w:right w:val="nil"/>
            </w:tcBorders>
            <w:shd w:val="clear" w:color="auto" w:fill="FFF2CC"/>
            <w:tcMar>
              <w:top w:w="60" w:type="dxa"/>
              <w:left w:w="60" w:type="dxa"/>
              <w:bottom w:w="60" w:type="dxa"/>
              <w:right w:w="60" w:type="dxa"/>
            </w:tcMar>
          </w:tcPr>
          <w:p w14:paraId="6F193C76" w14:textId="77777777" w:rsidR="00672B36" w:rsidRPr="00C51498" w:rsidRDefault="00672B36" w:rsidP="00D33A06">
            <w:pPr>
              <w:ind w:left="140"/>
              <w:rPr>
                <w:rFonts w:asciiTheme="majorHAnsi" w:hAnsiTheme="majorHAnsi"/>
              </w:rPr>
            </w:pPr>
            <w:r w:rsidRPr="00C51498">
              <w:rPr>
                <w:rFonts w:asciiTheme="majorHAnsi" w:hAnsiTheme="majorHAnsi"/>
              </w:rPr>
              <w:t>Replicability and upscaling</w:t>
            </w:r>
          </w:p>
        </w:tc>
        <w:tc>
          <w:tcPr>
            <w:tcW w:w="7219" w:type="dxa"/>
            <w:gridSpan w:val="2"/>
            <w:tcBorders>
              <w:top w:val="single" w:sz="6" w:space="0" w:color="B2B2B2"/>
              <w:left w:val="nil"/>
              <w:bottom w:val="single" w:sz="6" w:space="0" w:color="B2B2B2"/>
              <w:right w:val="nil"/>
            </w:tcBorders>
            <w:shd w:val="clear" w:color="auto" w:fill="FFF2CC"/>
            <w:tcMar>
              <w:top w:w="60" w:type="dxa"/>
              <w:left w:w="60" w:type="dxa"/>
              <w:bottom w:w="60" w:type="dxa"/>
              <w:right w:w="60" w:type="dxa"/>
            </w:tcMar>
          </w:tcPr>
          <w:p w14:paraId="23623241" w14:textId="6D3C0D63" w:rsidR="00672B36" w:rsidRPr="00C51498" w:rsidRDefault="00672B36" w:rsidP="00FC7E33">
            <w:pPr>
              <w:pStyle w:val="ListParagraph"/>
              <w:numPr>
                <w:ilvl w:val="0"/>
                <w:numId w:val="38"/>
              </w:numPr>
              <w:rPr>
                <w:rFonts w:asciiTheme="majorHAnsi" w:hAnsiTheme="majorHAnsi"/>
              </w:rPr>
            </w:pPr>
            <w:r w:rsidRPr="00C51498">
              <w:rPr>
                <w:rFonts w:asciiTheme="majorHAnsi" w:hAnsiTheme="majorHAnsi"/>
              </w:rPr>
              <w:t>Participation of educational institutions in three exchanges, online projects in the field of natural sciences and foreign language teaching.</w:t>
            </w:r>
          </w:p>
        </w:tc>
      </w:tr>
      <w:tr w:rsidR="00672B36" w:rsidRPr="00C51498" w14:paraId="619B0B4A" w14:textId="77777777" w:rsidTr="00D33A06">
        <w:trPr>
          <w:trHeight w:val="765"/>
        </w:trPr>
        <w:tc>
          <w:tcPr>
            <w:tcW w:w="1805" w:type="dxa"/>
            <w:tcBorders>
              <w:top w:val="single" w:sz="6" w:space="0" w:color="B2B2B2"/>
              <w:left w:val="nil"/>
              <w:bottom w:val="single" w:sz="6" w:space="0" w:color="B2B2B2"/>
              <w:right w:val="nil"/>
            </w:tcBorders>
            <w:shd w:val="clear" w:color="auto" w:fill="FFF2CC"/>
            <w:tcMar>
              <w:top w:w="60" w:type="dxa"/>
              <w:left w:w="60" w:type="dxa"/>
              <w:bottom w:w="60" w:type="dxa"/>
              <w:right w:w="60" w:type="dxa"/>
            </w:tcMar>
          </w:tcPr>
          <w:p w14:paraId="5DC99E77" w14:textId="77777777" w:rsidR="00672B36" w:rsidRPr="00C51498" w:rsidRDefault="00672B36" w:rsidP="00D33A06">
            <w:pPr>
              <w:ind w:left="540"/>
              <w:rPr>
                <w:rFonts w:asciiTheme="majorHAnsi" w:hAnsiTheme="majorHAnsi"/>
              </w:rPr>
            </w:pPr>
            <w:r w:rsidRPr="00C51498">
              <w:rPr>
                <w:rFonts w:asciiTheme="majorHAnsi" w:hAnsiTheme="majorHAnsi"/>
              </w:rPr>
              <w:t xml:space="preserve">Related resources </w:t>
            </w:r>
          </w:p>
        </w:tc>
        <w:tc>
          <w:tcPr>
            <w:tcW w:w="7219" w:type="dxa"/>
            <w:gridSpan w:val="2"/>
            <w:tcBorders>
              <w:top w:val="single" w:sz="6" w:space="0" w:color="B2B2B2"/>
              <w:left w:val="nil"/>
              <w:bottom w:val="single" w:sz="6" w:space="0" w:color="B2B2B2"/>
              <w:right w:val="nil"/>
            </w:tcBorders>
            <w:shd w:val="clear" w:color="auto" w:fill="FFF2CC"/>
            <w:tcMar>
              <w:top w:w="60" w:type="dxa"/>
              <w:left w:w="60" w:type="dxa"/>
              <w:bottom w:w="60" w:type="dxa"/>
              <w:right w:w="60" w:type="dxa"/>
            </w:tcMar>
          </w:tcPr>
          <w:p w14:paraId="1AD1118D" w14:textId="77777777" w:rsidR="00672B36" w:rsidRPr="00C51498" w:rsidRDefault="00672B36" w:rsidP="00672B36">
            <w:pPr>
              <w:numPr>
                <w:ilvl w:val="0"/>
                <w:numId w:val="36"/>
              </w:numPr>
              <w:spacing w:before="240" w:after="240"/>
              <w:rPr>
                <w:rFonts w:asciiTheme="majorHAnsi" w:hAnsiTheme="majorHAnsi"/>
              </w:rPr>
            </w:pPr>
            <w:r w:rsidRPr="00C51498">
              <w:rPr>
                <w:rFonts w:asciiTheme="majorHAnsi" w:hAnsiTheme="majorHAnsi"/>
              </w:rPr>
              <w:t>Pictures</w:t>
            </w:r>
          </w:p>
        </w:tc>
      </w:tr>
    </w:tbl>
    <w:p w14:paraId="44E930D5" w14:textId="77777777" w:rsidR="00672B36" w:rsidRPr="00C51498" w:rsidRDefault="00672B36" w:rsidP="00D604D8">
      <w:pPr>
        <w:spacing w:line="240" w:lineRule="auto"/>
        <w:rPr>
          <w:rFonts w:asciiTheme="majorHAnsi" w:hAnsiTheme="majorHAnsi"/>
        </w:rPr>
      </w:pPr>
    </w:p>
    <w:tbl>
      <w:tblPr>
        <w:tblW w:w="9025" w:type="dxa"/>
        <w:tblLayout w:type="fixed"/>
        <w:tblLook w:val="0600" w:firstRow="0" w:lastRow="0" w:firstColumn="0" w:lastColumn="0" w:noHBand="1" w:noVBand="1"/>
      </w:tblPr>
      <w:tblGrid>
        <w:gridCol w:w="1806"/>
        <w:gridCol w:w="4506"/>
        <w:gridCol w:w="2713"/>
      </w:tblGrid>
      <w:tr w:rsidR="00F01D3A" w:rsidRPr="00C51498" w14:paraId="55FC163A" w14:textId="77777777" w:rsidTr="00D33A06">
        <w:trPr>
          <w:trHeight w:val="525"/>
        </w:trPr>
        <w:tc>
          <w:tcPr>
            <w:tcW w:w="9025" w:type="dxa"/>
            <w:gridSpan w:val="3"/>
            <w:tcBorders>
              <w:top w:val="single" w:sz="6" w:space="0" w:color="B2B2B2"/>
              <w:left w:val="nil"/>
              <w:bottom w:val="single" w:sz="6" w:space="0" w:color="B2B2B2"/>
              <w:right w:val="nil"/>
            </w:tcBorders>
            <w:shd w:val="clear" w:color="auto" w:fill="FFF2CC"/>
            <w:tcMar>
              <w:top w:w="60" w:type="dxa"/>
              <w:left w:w="60" w:type="dxa"/>
              <w:bottom w:w="60" w:type="dxa"/>
              <w:right w:w="60" w:type="dxa"/>
            </w:tcMar>
          </w:tcPr>
          <w:p w14:paraId="600FB769" w14:textId="77777777" w:rsidR="00F01D3A" w:rsidRPr="00C51498" w:rsidRDefault="00F01D3A" w:rsidP="00D33A06">
            <w:pPr>
              <w:jc w:val="center"/>
              <w:rPr>
                <w:rFonts w:asciiTheme="majorHAnsi" w:hAnsiTheme="majorHAnsi"/>
              </w:rPr>
            </w:pPr>
            <w:r w:rsidRPr="00C51498">
              <w:rPr>
                <w:rFonts w:asciiTheme="majorHAnsi" w:hAnsiTheme="majorHAnsi"/>
              </w:rPr>
              <w:t xml:space="preserve">3. The day of the pink t-shirt </w:t>
            </w:r>
          </w:p>
        </w:tc>
      </w:tr>
      <w:tr w:rsidR="00F01D3A" w:rsidRPr="00C51498" w14:paraId="4B6E7443" w14:textId="77777777" w:rsidTr="00D33A06">
        <w:trPr>
          <w:trHeight w:val="525"/>
        </w:trPr>
        <w:tc>
          <w:tcPr>
            <w:tcW w:w="6312" w:type="dxa"/>
            <w:gridSpan w:val="2"/>
            <w:tcBorders>
              <w:top w:val="single" w:sz="6" w:space="0" w:color="B2B2B2"/>
              <w:left w:val="nil"/>
              <w:bottom w:val="single" w:sz="6" w:space="0" w:color="B2B2B2"/>
              <w:right w:val="single" w:sz="6" w:space="0" w:color="B2B2B2"/>
            </w:tcBorders>
            <w:shd w:val="clear" w:color="auto" w:fill="FFF2CC"/>
            <w:tcMar>
              <w:top w:w="60" w:type="dxa"/>
              <w:left w:w="60" w:type="dxa"/>
              <w:bottom w:w="60" w:type="dxa"/>
              <w:right w:w="60" w:type="dxa"/>
            </w:tcMar>
          </w:tcPr>
          <w:p w14:paraId="42ED9C2B" w14:textId="77777777" w:rsidR="00F01D3A" w:rsidRPr="00C51498" w:rsidRDefault="00F01D3A" w:rsidP="00D33A06">
            <w:pPr>
              <w:jc w:val="center"/>
              <w:rPr>
                <w:rFonts w:asciiTheme="majorHAnsi" w:hAnsiTheme="majorHAnsi"/>
              </w:rPr>
            </w:pPr>
            <w:r w:rsidRPr="00C51498">
              <w:rPr>
                <w:rFonts w:asciiTheme="majorHAnsi" w:hAnsiTheme="majorHAnsi"/>
              </w:rPr>
              <w:t>Date</w:t>
            </w:r>
          </w:p>
          <w:p w14:paraId="308CE315" w14:textId="77777777" w:rsidR="00F01D3A" w:rsidRPr="00C51498" w:rsidRDefault="00F01D3A" w:rsidP="00D33A06">
            <w:pPr>
              <w:jc w:val="center"/>
              <w:rPr>
                <w:rFonts w:asciiTheme="majorHAnsi" w:hAnsiTheme="majorHAnsi"/>
              </w:rPr>
            </w:pPr>
            <w:r w:rsidRPr="00C51498">
              <w:rPr>
                <w:rFonts w:asciiTheme="majorHAnsi" w:hAnsiTheme="majorHAnsi"/>
              </w:rPr>
              <w:t>Feb – 2014 – Feb - 2021</w:t>
            </w:r>
          </w:p>
        </w:tc>
        <w:tc>
          <w:tcPr>
            <w:tcW w:w="2713" w:type="dxa"/>
            <w:tcBorders>
              <w:top w:val="single" w:sz="6" w:space="0" w:color="B2B2B2"/>
              <w:left w:val="single" w:sz="6" w:space="0" w:color="B2B2B2"/>
              <w:bottom w:val="single" w:sz="6" w:space="0" w:color="B2B2B2"/>
              <w:right w:val="nil"/>
            </w:tcBorders>
            <w:shd w:val="clear" w:color="auto" w:fill="EA9999"/>
            <w:tcMar>
              <w:top w:w="60" w:type="dxa"/>
              <w:left w:w="60" w:type="dxa"/>
              <w:bottom w:w="60" w:type="dxa"/>
              <w:right w:w="60" w:type="dxa"/>
            </w:tcMar>
          </w:tcPr>
          <w:p w14:paraId="27F05EB8" w14:textId="77777777" w:rsidR="00F01D3A" w:rsidRPr="00C51498" w:rsidRDefault="00F01D3A" w:rsidP="00D33A06">
            <w:pPr>
              <w:jc w:val="center"/>
              <w:rPr>
                <w:rFonts w:asciiTheme="majorHAnsi" w:hAnsiTheme="majorHAnsi"/>
              </w:rPr>
            </w:pPr>
            <w:r w:rsidRPr="00C51498">
              <w:rPr>
                <w:rFonts w:asciiTheme="majorHAnsi" w:hAnsiTheme="majorHAnsi"/>
              </w:rPr>
              <w:t xml:space="preserve">Vocational School “Ivan </w:t>
            </w:r>
            <w:proofErr w:type="spellStart"/>
            <w:r w:rsidRPr="00C51498">
              <w:rPr>
                <w:rFonts w:asciiTheme="majorHAnsi" w:hAnsiTheme="majorHAnsi"/>
              </w:rPr>
              <w:t>Bachvarov</w:t>
            </w:r>
            <w:proofErr w:type="spellEnd"/>
            <w:r w:rsidRPr="00C51498">
              <w:rPr>
                <w:rFonts w:asciiTheme="majorHAnsi" w:hAnsiTheme="majorHAnsi"/>
              </w:rPr>
              <w:t xml:space="preserve">”, </w:t>
            </w:r>
            <w:proofErr w:type="spellStart"/>
            <w:r w:rsidRPr="00C51498">
              <w:rPr>
                <w:rFonts w:asciiTheme="majorHAnsi" w:hAnsiTheme="majorHAnsi"/>
              </w:rPr>
              <w:t>Sevlievo</w:t>
            </w:r>
            <w:proofErr w:type="spellEnd"/>
            <w:r w:rsidRPr="00C51498">
              <w:rPr>
                <w:rFonts w:asciiTheme="majorHAnsi" w:hAnsiTheme="majorHAnsi"/>
              </w:rPr>
              <w:t>, Bulgaria</w:t>
            </w:r>
          </w:p>
        </w:tc>
      </w:tr>
      <w:tr w:rsidR="00F01D3A" w:rsidRPr="00C51498" w14:paraId="11249EB3" w14:textId="77777777" w:rsidTr="00D33A06">
        <w:trPr>
          <w:trHeight w:val="330"/>
        </w:trPr>
        <w:tc>
          <w:tcPr>
            <w:tcW w:w="1806" w:type="dxa"/>
            <w:tcBorders>
              <w:top w:val="single" w:sz="6" w:space="0" w:color="B2B2B2"/>
              <w:left w:val="nil"/>
              <w:bottom w:val="single" w:sz="6" w:space="0" w:color="B2B2B2"/>
              <w:right w:val="nil"/>
            </w:tcBorders>
            <w:shd w:val="clear" w:color="auto" w:fill="FFF2CC"/>
            <w:tcMar>
              <w:top w:w="60" w:type="dxa"/>
              <w:left w:w="60" w:type="dxa"/>
              <w:bottom w:w="60" w:type="dxa"/>
              <w:right w:w="60" w:type="dxa"/>
            </w:tcMar>
          </w:tcPr>
          <w:p w14:paraId="676F09C0" w14:textId="77777777" w:rsidR="00F01D3A" w:rsidRPr="00C51498" w:rsidRDefault="00F01D3A" w:rsidP="00D33A06">
            <w:pPr>
              <w:rPr>
                <w:rFonts w:asciiTheme="majorHAnsi" w:hAnsiTheme="majorHAnsi"/>
              </w:rPr>
            </w:pPr>
            <w:r w:rsidRPr="00C51498">
              <w:rPr>
                <w:rFonts w:asciiTheme="majorHAnsi" w:hAnsiTheme="majorHAnsi"/>
              </w:rPr>
              <w:lastRenderedPageBreak/>
              <w:t>Element</w:t>
            </w:r>
          </w:p>
        </w:tc>
        <w:tc>
          <w:tcPr>
            <w:tcW w:w="7219" w:type="dxa"/>
            <w:gridSpan w:val="2"/>
            <w:tcBorders>
              <w:top w:val="single" w:sz="6" w:space="0" w:color="B2B2B2"/>
              <w:left w:val="nil"/>
              <w:bottom w:val="single" w:sz="6" w:space="0" w:color="B2B2B2"/>
              <w:right w:val="nil"/>
            </w:tcBorders>
            <w:shd w:val="clear" w:color="auto" w:fill="FFF2CC"/>
            <w:tcMar>
              <w:top w:w="60" w:type="dxa"/>
              <w:left w:w="60" w:type="dxa"/>
              <w:bottom w:w="60" w:type="dxa"/>
              <w:right w:w="60" w:type="dxa"/>
            </w:tcMar>
          </w:tcPr>
          <w:p w14:paraId="29D5FBAB" w14:textId="77777777" w:rsidR="00F01D3A" w:rsidRPr="00C51498" w:rsidRDefault="00F01D3A" w:rsidP="00D33A06">
            <w:pPr>
              <w:rPr>
                <w:rFonts w:asciiTheme="majorHAnsi" w:hAnsiTheme="majorHAnsi"/>
              </w:rPr>
            </w:pPr>
            <w:r w:rsidRPr="00C51498">
              <w:rPr>
                <w:rFonts w:asciiTheme="majorHAnsi" w:hAnsiTheme="majorHAnsi"/>
              </w:rPr>
              <w:t xml:space="preserve">Interactive methods, Art tools and activities for acceptance of the differences         </w:t>
            </w:r>
          </w:p>
        </w:tc>
      </w:tr>
      <w:tr w:rsidR="00F01D3A" w:rsidRPr="00C51498" w14:paraId="56CFCCA0" w14:textId="77777777" w:rsidTr="00D33A06">
        <w:trPr>
          <w:trHeight w:val="375"/>
        </w:trPr>
        <w:tc>
          <w:tcPr>
            <w:tcW w:w="1806" w:type="dxa"/>
            <w:tcBorders>
              <w:top w:val="single" w:sz="6" w:space="0" w:color="B2B2B2"/>
              <w:left w:val="nil"/>
              <w:bottom w:val="single" w:sz="6" w:space="0" w:color="B2B2B2"/>
              <w:right w:val="nil"/>
            </w:tcBorders>
            <w:shd w:val="clear" w:color="auto" w:fill="FFF2CC"/>
            <w:tcMar>
              <w:top w:w="60" w:type="dxa"/>
              <w:left w:w="60" w:type="dxa"/>
              <w:bottom w:w="60" w:type="dxa"/>
              <w:right w:w="60" w:type="dxa"/>
            </w:tcMar>
          </w:tcPr>
          <w:p w14:paraId="44E8E8C2" w14:textId="77777777" w:rsidR="00F01D3A" w:rsidRPr="00C51498" w:rsidRDefault="00F01D3A" w:rsidP="00D33A06">
            <w:pPr>
              <w:rPr>
                <w:rFonts w:asciiTheme="majorHAnsi" w:hAnsiTheme="majorHAnsi"/>
              </w:rPr>
            </w:pPr>
            <w:r w:rsidRPr="00C51498">
              <w:rPr>
                <w:rFonts w:asciiTheme="majorHAnsi" w:hAnsiTheme="majorHAnsi"/>
              </w:rPr>
              <w:t xml:space="preserve">Problem Statement </w:t>
            </w:r>
          </w:p>
        </w:tc>
        <w:tc>
          <w:tcPr>
            <w:tcW w:w="7219" w:type="dxa"/>
            <w:gridSpan w:val="2"/>
            <w:tcBorders>
              <w:top w:val="single" w:sz="6" w:space="0" w:color="B2B2B2"/>
              <w:left w:val="nil"/>
              <w:bottom w:val="single" w:sz="6" w:space="0" w:color="B2B2B2"/>
              <w:right w:val="nil"/>
            </w:tcBorders>
            <w:shd w:val="clear" w:color="auto" w:fill="FFF2CC"/>
            <w:tcMar>
              <w:top w:w="60" w:type="dxa"/>
              <w:left w:w="60" w:type="dxa"/>
              <w:bottom w:w="60" w:type="dxa"/>
              <w:right w:w="60" w:type="dxa"/>
            </w:tcMar>
          </w:tcPr>
          <w:p w14:paraId="36362901" w14:textId="77777777" w:rsidR="00F01D3A" w:rsidRPr="00C51498" w:rsidRDefault="00F01D3A" w:rsidP="00D33A06">
            <w:pPr>
              <w:rPr>
                <w:rFonts w:asciiTheme="majorHAnsi" w:hAnsiTheme="majorHAnsi"/>
              </w:rPr>
            </w:pPr>
            <w:r w:rsidRPr="00C51498">
              <w:rPr>
                <w:rFonts w:asciiTheme="majorHAnsi" w:hAnsiTheme="majorHAnsi"/>
              </w:rPr>
              <w:t>Preventing bulling in school</w:t>
            </w:r>
          </w:p>
        </w:tc>
      </w:tr>
      <w:tr w:rsidR="00F01D3A" w:rsidRPr="00C51498" w14:paraId="13629330" w14:textId="77777777" w:rsidTr="00FC7E33">
        <w:trPr>
          <w:trHeight w:val="833"/>
        </w:trPr>
        <w:tc>
          <w:tcPr>
            <w:tcW w:w="1806" w:type="dxa"/>
            <w:tcBorders>
              <w:top w:val="single" w:sz="6" w:space="0" w:color="B2B2B2"/>
              <w:left w:val="nil"/>
              <w:bottom w:val="single" w:sz="6" w:space="0" w:color="B2B2B2"/>
              <w:right w:val="nil"/>
            </w:tcBorders>
            <w:shd w:val="clear" w:color="auto" w:fill="FFF2CC"/>
            <w:tcMar>
              <w:top w:w="60" w:type="dxa"/>
              <w:left w:w="60" w:type="dxa"/>
              <w:bottom w:w="60" w:type="dxa"/>
              <w:right w:w="60" w:type="dxa"/>
            </w:tcMar>
          </w:tcPr>
          <w:p w14:paraId="7CE9F7FA" w14:textId="77777777" w:rsidR="00F01D3A" w:rsidRPr="00C51498" w:rsidRDefault="00F01D3A" w:rsidP="00D33A06">
            <w:pPr>
              <w:rPr>
                <w:rFonts w:asciiTheme="majorHAnsi" w:hAnsiTheme="majorHAnsi"/>
              </w:rPr>
            </w:pPr>
            <w:r w:rsidRPr="00C51498">
              <w:rPr>
                <w:rFonts w:asciiTheme="majorHAnsi" w:hAnsiTheme="majorHAnsi"/>
              </w:rPr>
              <w:t>Context</w:t>
            </w:r>
          </w:p>
        </w:tc>
        <w:tc>
          <w:tcPr>
            <w:tcW w:w="7219" w:type="dxa"/>
            <w:gridSpan w:val="2"/>
            <w:tcBorders>
              <w:top w:val="single" w:sz="6" w:space="0" w:color="B2B2B2"/>
              <w:left w:val="nil"/>
              <w:bottom w:val="single" w:sz="6" w:space="0" w:color="B2B2B2"/>
              <w:right w:val="nil"/>
            </w:tcBorders>
            <w:shd w:val="clear" w:color="auto" w:fill="FFF2CC"/>
            <w:tcMar>
              <w:top w:w="60" w:type="dxa"/>
              <w:left w:w="60" w:type="dxa"/>
              <w:bottom w:w="60" w:type="dxa"/>
              <w:right w:w="60" w:type="dxa"/>
            </w:tcMar>
          </w:tcPr>
          <w:p w14:paraId="36DB3A91" w14:textId="4C66E999" w:rsidR="00F01D3A" w:rsidRPr="00C51498" w:rsidRDefault="00F01D3A" w:rsidP="00D33A06">
            <w:pPr>
              <w:rPr>
                <w:rFonts w:asciiTheme="majorHAnsi" w:hAnsiTheme="majorHAnsi"/>
              </w:rPr>
            </w:pPr>
            <w:r w:rsidRPr="00C51498">
              <w:rPr>
                <w:rFonts w:asciiTheme="majorHAnsi" w:hAnsiTheme="majorHAnsi"/>
              </w:rPr>
              <w:t>● International Day against School Bullying. Emphasizing tolerance, social inclusion and acceptance of the other, the different and the non-</w:t>
            </w:r>
            <w:r w:rsidR="00FC7E33" w:rsidRPr="00C51498">
              <w:rPr>
                <w:rFonts w:asciiTheme="majorHAnsi" w:hAnsiTheme="majorHAnsi"/>
              </w:rPr>
              <w:t>self-one</w:t>
            </w:r>
            <w:r w:rsidRPr="00C51498">
              <w:rPr>
                <w:rFonts w:asciiTheme="majorHAnsi" w:hAnsiTheme="majorHAnsi"/>
              </w:rPr>
              <w:t>.</w:t>
            </w:r>
          </w:p>
        </w:tc>
      </w:tr>
      <w:tr w:rsidR="00F01D3A" w:rsidRPr="00C51498" w14:paraId="6514C7DD" w14:textId="77777777" w:rsidTr="00D33A06">
        <w:trPr>
          <w:trHeight w:val="345"/>
        </w:trPr>
        <w:tc>
          <w:tcPr>
            <w:tcW w:w="1806" w:type="dxa"/>
            <w:tcBorders>
              <w:top w:val="single" w:sz="6" w:space="0" w:color="B2B2B2"/>
              <w:left w:val="nil"/>
              <w:bottom w:val="single" w:sz="6" w:space="0" w:color="B2B2B2"/>
              <w:right w:val="nil"/>
            </w:tcBorders>
            <w:shd w:val="clear" w:color="auto" w:fill="FFF2CC"/>
            <w:tcMar>
              <w:top w:w="60" w:type="dxa"/>
              <w:left w:w="60" w:type="dxa"/>
              <w:bottom w:w="60" w:type="dxa"/>
              <w:right w:w="60" w:type="dxa"/>
            </w:tcMar>
          </w:tcPr>
          <w:p w14:paraId="47B548FE" w14:textId="77777777" w:rsidR="00F01D3A" w:rsidRPr="00C51498" w:rsidRDefault="00F01D3A" w:rsidP="00D33A06">
            <w:pPr>
              <w:rPr>
                <w:rFonts w:asciiTheme="majorHAnsi" w:hAnsiTheme="majorHAnsi"/>
              </w:rPr>
            </w:pPr>
          </w:p>
        </w:tc>
        <w:tc>
          <w:tcPr>
            <w:tcW w:w="7219" w:type="dxa"/>
            <w:gridSpan w:val="2"/>
            <w:tcBorders>
              <w:top w:val="single" w:sz="6" w:space="0" w:color="B2B2B2"/>
              <w:left w:val="nil"/>
              <w:bottom w:val="single" w:sz="6" w:space="0" w:color="B2B2B2"/>
              <w:right w:val="nil"/>
            </w:tcBorders>
            <w:shd w:val="clear" w:color="auto" w:fill="FFF2CC"/>
            <w:tcMar>
              <w:top w:w="60" w:type="dxa"/>
              <w:left w:w="60" w:type="dxa"/>
              <w:bottom w:w="60" w:type="dxa"/>
              <w:right w:w="60" w:type="dxa"/>
            </w:tcMar>
          </w:tcPr>
          <w:p w14:paraId="10BE06BA" w14:textId="77777777" w:rsidR="00F01D3A" w:rsidRPr="00C51498" w:rsidRDefault="00F01D3A" w:rsidP="00D33A06">
            <w:pPr>
              <w:rPr>
                <w:rFonts w:asciiTheme="majorHAnsi" w:hAnsiTheme="majorHAnsi"/>
              </w:rPr>
            </w:pPr>
          </w:p>
        </w:tc>
      </w:tr>
      <w:tr w:rsidR="00F01D3A" w:rsidRPr="00C51498" w14:paraId="5F6AE349" w14:textId="77777777" w:rsidTr="00D33A06">
        <w:trPr>
          <w:trHeight w:val="960"/>
        </w:trPr>
        <w:tc>
          <w:tcPr>
            <w:tcW w:w="1806" w:type="dxa"/>
            <w:tcBorders>
              <w:top w:val="single" w:sz="6" w:space="0" w:color="B2B2B2"/>
              <w:left w:val="nil"/>
              <w:bottom w:val="single" w:sz="6" w:space="0" w:color="B2B2B2"/>
              <w:right w:val="nil"/>
            </w:tcBorders>
            <w:shd w:val="clear" w:color="auto" w:fill="FFF2CC"/>
            <w:tcMar>
              <w:top w:w="60" w:type="dxa"/>
              <w:left w:w="60" w:type="dxa"/>
              <w:bottom w:w="60" w:type="dxa"/>
              <w:right w:w="60" w:type="dxa"/>
            </w:tcMar>
          </w:tcPr>
          <w:p w14:paraId="69444F43" w14:textId="77777777" w:rsidR="00F01D3A" w:rsidRPr="00C51498" w:rsidRDefault="00F01D3A" w:rsidP="00D33A06">
            <w:pPr>
              <w:rPr>
                <w:rFonts w:asciiTheme="majorHAnsi" w:hAnsiTheme="majorHAnsi"/>
              </w:rPr>
            </w:pPr>
            <w:r w:rsidRPr="00C51498">
              <w:rPr>
                <w:rFonts w:asciiTheme="majorHAnsi" w:hAnsiTheme="majorHAnsi"/>
              </w:rPr>
              <w:t>Geographical coverage</w:t>
            </w:r>
          </w:p>
        </w:tc>
        <w:tc>
          <w:tcPr>
            <w:tcW w:w="7219" w:type="dxa"/>
            <w:gridSpan w:val="2"/>
            <w:tcBorders>
              <w:top w:val="single" w:sz="6" w:space="0" w:color="B2B2B2"/>
              <w:left w:val="nil"/>
              <w:bottom w:val="single" w:sz="6" w:space="0" w:color="B2B2B2"/>
              <w:right w:val="nil"/>
            </w:tcBorders>
            <w:shd w:val="clear" w:color="auto" w:fill="FFF2CC"/>
            <w:tcMar>
              <w:top w:w="60" w:type="dxa"/>
              <w:left w:w="60" w:type="dxa"/>
              <w:bottom w:w="60" w:type="dxa"/>
              <w:right w:w="60" w:type="dxa"/>
            </w:tcMar>
          </w:tcPr>
          <w:p w14:paraId="7CA19F58" w14:textId="77777777" w:rsidR="00F01D3A" w:rsidRPr="00C51498" w:rsidRDefault="00F01D3A" w:rsidP="00D33A06">
            <w:pPr>
              <w:spacing w:before="240" w:after="240"/>
              <w:rPr>
                <w:rFonts w:asciiTheme="majorHAnsi" w:hAnsiTheme="majorHAnsi"/>
              </w:rPr>
            </w:pPr>
            <w:r w:rsidRPr="00C51498">
              <w:rPr>
                <w:rFonts w:asciiTheme="majorHAnsi" w:hAnsiTheme="majorHAnsi"/>
              </w:rPr>
              <w:t xml:space="preserve">● Vocational School “Gen. Ivan </w:t>
            </w:r>
            <w:proofErr w:type="spellStart"/>
            <w:proofErr w:type="gramStart"/>
            <w:r w:rsidRPr="00C51498">
              <w:rPr>
                <w:rFonts w:asciiTheme="majorHAnsi" w:hAnsiTheme="majorHAnsi"/>
              </w:rPr>
              <w:t>Bachvarov</w:t>
            </w:r>
            <w:proofErr w:type="spellEnd"/>
            <w:r w:rsidRPr="00C51498">
              <w:rPr>
                <w:rFonts w:asciiTheme="majorHAnsi" w:hAnsiTheme="majorHAnsi"/>
              </w:rPr>
              <w:t xml:space="preserve"> ”</w:t>
            </w:r>
            <w:proofErr w:type="gramEnd"/>
            <w:r w:rsidRPr="00C51498">
              <w:rPr>
                <w:rFonts w:asciiTheme="majorHAnsi" w:hAnsiTheme="majorHAnsi"/>
              </w:rPr>
              <w:t xml:space="preserve"> city  of </w:t>
            </w:r>
            <w:proofErr w:type="spellStart"/>
            <w:r w:rsidRPr="00C51498">
              <w:rPr>
                <w:rFonts w:asciiTheme="majorHAnsi" w:hAnsiTheme="majorHAnsi"/>
              </w:rPr>
              <w:t>Sevlievo</w:t>
            </w:r>
            <w:proofErr w:type="spellEnd"/>
          </w:p>
        </w:tc>
      </w:tr>
      <w:tr w:rsidR="00F01D3A" w:rsidRPr="00C51498" w14:paraId="71965A5C" w14:textId="77777777" w:rsidTr="00FC7E33">
        <w:trPr>
          <w:trHeight w:val="805"/>
        </w:trPr>
        <w:tc>
          <w:tcPr>
            <w:tcW w:w="1806" w:type="dxa"/>
            <w:tcBorders>
              <w:top w:val="single" w:sz="6" w:space="0" w:color="B2B2B2"/>
              <w:left w:val="nil"/>
              <w:bottom w:val="single" w:sz="6" w:space="0" w:color="B2B2B2"/>
              <w:right w:val="nil"/>
            </w:tcBorders>
            <w:shd w:val="clear" w:color="auto" w:fill="FFF2CC"/>
            <w:tcMar>
              <w:top w:w="60" w:type="dxa"/>
              <w:left w:w="60" w:type="dxa"/>
              <w:bottom w:w="60" w:type="dxa"/>
              <w:right w:w="60" w:type="dxa"/>
            </w:tcMar>
          </w:tcPr>
          <w:p w14:paraId="229E4C26" w14:textId="77777777" w:rsidR="00F01D3A" w:rsidRPr="00C51498" w:rsidRDefault="00F01D3A" w:rsidP="00D33A06">
            <w:pPr>
              <w:rPr>
                <w:rFonts w:asciiTheme="majorHAnsi" w:hAnsiTheme="majorHAnsi"/>
              </w:rPr>
            </w:pPr>
            <w:r w:rsidRPr="00C51498">
              <w:rPr>
                <w:rFonts w:asciiTheme="majorHAnsi" w:hAnsiTheme="majorHAnsi"/>
              </w:rPr>
              <w:t>Key Stakeholders</w:t>
            </w:r>
          </w:p>
        </w:tc>
        <w:tc>
          <w:tcPr>
            <w:tcW w:w="7219" w:type="dxa"/>
            <w:gridSpan w:val="2"/>
            <w:tcBorders>
              <w:top w:val="single" w:sz="6" w:space="0" w:color="B2B2B2"/>
              <w:left w:val="nil"/>
              <w:bottom w:val="single" w:sz="6" w:space="0" w:color="B2B2B2"/>
              <w:right w:val="nil"/>
            </w:tcBorders>
            <w:shd w:val="clear" w:color="auto" w:fill="FFF2CC"/>
            <w:tcMar>
              <w:top w:w="60" w:type="dxa"/>
              <w:left w:w="60" w:type="dxa"/>
              <w:bottom w:w="60" w:type="dxa"/>
              <w:right w:w="60" w:type="dxa"/>
            </w:tcMar>
          </w:tcPr>
          <w:p w14:paraId="2DDC2579" w14:textId="77777777" w:rsidR="00F01D3A" w:rsidRPr="00C51498" w:rsidRDefault="00F01D3A" w:rsidP="00D33A06">
            <w:pPr>
              <w:spacing w:after="240"/>
              <w:rPr>
                <w:rFonts w:asciiTheme="majorHAnsi" w:hAnsiTheme="majorHAnsi"/>
              </w:rPr>
            </w:pPr>
            <w:r w:rsidRPr="00C51498">
              <w:rPr>
                <w:rFonts w:asciiTheme="majorHAnsi" w:hAnsiTheme="majorHAnsi"/>
              </w:rPr>
              <w:t>● The project is initiated and organized by the school student council, pedagogical staff, management department.</w:t>
            </w:r>
          </w:p>
        </w:tc>
      </w:tr>
      <w:tr w:rsidR="00F01D3A" w:rsidRPr="00C51498" w14:paraId="23EBA9B5" w14:textId="77777777" w:rsidTr="00D33A06">
        <w:trPr>
          <w:trHeight w:val="960"/>
        </w:trPr>
        <w:tc>
          <w:tcPr>
            <w:tcW w:w="1806" w:type="dxa"/>
            <w:tcBorders>
              <w:top w:val="single" w:sz="6" w:space="0" w:color="B2B2B2"/>
              <w:left w:val="nil"/>
              <w:bottom w:val="single" w:sz="6" w:space="0" w:color="B2B2B2"/>
              <w:right w:val="nil"/>
            </w:tcBorders>
            <w:shd w:val="clear" w:color="auto" w:fill="FFF2CC"/>
            <w:tcMar>
              <w:top w:w="60" w:type="dxa"/>
              <w:left w:w="60" w:type="dxa"/>
              <w:bottom w:w="60" w:type="dxa"/>
              <w:right w:w="60" w:type="dxa"/>
            </w:tcMar>
          </w:tcPr>
          <w:p w14:paraId="30157F99" w14:textId="77777777" w:rsidR="00F01D3A" w:rsidRPr="00C51498" w:rsidRDefault="00F01D3A" w:rsidP="00D33A06">
            <w:pPr>
              <w:rPr>
                <w:rFonts w:asciiTheme="majorHAnsi" w:hAnsiTheme="majorHAnsi"/>
              </w:rPr>
            </w:pPr>
            <w:r w:rsidRPr="00C51498">
              <w:rPr>
                <w:rFonts w:asciiTheme="majorHAnsi" w:hAnsiTheme="majorHAnsi"/>
              </w:rPr>
              <w:t>Target beneficiaries</w:t>
            </w:r>
          </w:p>
        </w:tc>
        <w:tc>
          <w:tcPr>
            <w:tcW w:w="7219" w:type="dxa"/>
            <w:gridSpan w:val="2"/>
            <w:tcBorders>
              <w:top w:val="single" w:sz="6" w:space="0" w:color="B2B2B2"/>
              <w:left w:val="nil"/>
              <w:bottom w:val="single" w:sz="6" w:space="0" w:color="B2B2B2"/>
              <w:right w:val="nil"/>
            </w:tcBorders>
            <w:shd w:val="clear" w:color="auto" w:fill="FFF2CC"/>
            <w:tcMar>
              <w:top w:w="60" w:type="dxa"/>
              <w:left w:w="60" w:type="dxa"/>
              <w:bottom w:w="60" w:type="dxa"/>
              <w:right w:w="60" w:type="dxa"/>
            </w:tcMar>
          </w:tcPr>
          <w:p w14:paraId="43CCD3F1" w14:textId="77777777" w:rsidR="00F01D3A" w:rsidRPr="00C51498" w:rsidRDefault="00F01D3A" w:rsidP="00D33A06">
            <w:pPr>
              <w:spacing w:before="240" w:after="240"/>
              <w:rPr>
                <w:rFonts w:asciiTheme="majorHAnsi" w:hAnsiTheme="majorHAnsi"/>
              </w:rPr>
            </w:pPr>
            <w:r w:rsidRPr="00C51498">
              <w:rPr>
                <w:rFonts w:asciiTheme="majorHAnsi" w:hAnsiTheme="majorHAnsi"/>
              </w:rPr>
              <w:t>● Students, teachers, parents of the school. Media publications and popularization of the practice.</w:t>
            </w:r>
          </w:p>
        </w:tc>
      </w:tr>
      <w:tr w:rsidR="00F01D3A" w:rsidRPr="00C51498" w14:paraId="4BF4C22C" w14:textId="77777777" w:rsidTr="00D33A06">
        <w:trPr>
          <w:trHeight w:val="581"/>
        </w:trPr>
        <w:tc>
          <w:tcPr>
            <w:tcW w:w="1806" w:type="dxa"/>
            <w:tcBorders>
              <w:top w:val="single" w:sz="6" w:space="0" w:color="B2B2B2"/>
              <w:left w:val="nil"/>
              <w:bottom w:val="single" w:sz="6" w:space="0" w:color="B2B2B2"/>
              <w:right w:val="nil"/>
            </w:tcBorders>
            <w:shd w:val="clear" w:color="auto" w:fill="FFF2CC"/>
            <w:tcMar>
              <w:top w:w="60" w:type="dxa"/>
              <w:left w:w="60" w:type="dxa"/>
              <w:bottom w:w="60" w:type="dxa"/>
              <w:right w:w="60" w:type="dxa"/>
            </w:tcMar>
          </w:tcPr>
          <w:p w14:paraId="22DA4079" w14:textId="77777777" w:rsidR="00F01D3A" w:rsidRPr="00C51498" w:rsidRDefault="00F01D3A" w:rsidP="00D33A06">
            <w:pPr>
              <w:rPr>
                <w:rFonts w:asciiTheme="majorHAnsi" w:hAnsiTheme="majorHAnsi"/>
              </w:rPr>
            </w:pPr>
            <w:r w:rsidRPr="00C51498">
              <w:rPr>
                <w:rFonts w:asciiTheme="majorHAnsi" w:hAnsiTheme="majorHAnsi"/>
              </w:rPr>
              <w:t>Objective</w:t>
            </w:r>
          </w:p>
        </w:tc>
        <w:tc>
          <w:tcPr>
            <w:tcW w:w="7219" w:type="dxa"/>
            <w:gridSpan w:val="2"/>
            <w:tcBorders>
              <w:top w:val="single" w:sz="6" w:space="0" w:color="B2B2B2"/>
              <w:left w:val="nil"/>
              <w:bottom w:val="single" w:sz="6" w:space="0" w:color="B2B2B2"/>
              <w:right w:val="nil"/>
            </w:tcBorders>
            <w:shd w:val="clear" w:color="auto" w:fill="FFF2CC"/>
            <w:tcMar>
              <w:top w:w="60" w:type="dxa"/>
              <w:left w:w="60" w:type="dxa"/>
              <w:bottom w:w="60" w:type="dxa"/>
              <w:right w:w="60" w:type="dxa"/>
            </w:tcMar>
          </w:tcPr>
          <w:p w14:paraId="29E832E2" w14:textId="77777777" w:rsidR="00F01D3A" w:rsidRPr="00C51498" w:rsidRDefault="00F01D3A" w:rsidP="00F01D3A">
            <w:pPr>
              <w:pStyle w:val="ListParagraph"/>
              <w:numPr>
                <w:ilvl w:val="0"/>
                <w:numId w:val="39"/>
              </w:numPr>
              <w:spacing w:before="240" w:after="240"/>
              <w:rPr>
                <w:rFonts w:asciiTheme="majorHAnsi" w:hAnsiTheme="majorHAnsi"/>
              </w:rPr>
            </w:pPr>
            <w:r w:rsidRPr="00C51498">
              <w:rPr>
                <w:rFonts w:asciiTheme="majorHAnsi" w:hAnsiTheme="majorHAnsi"/>
              </w:rPr>
              <w:t>Through various methods - artistic approaches, theatrical elements, discussion formats all aiming to increase the sensitivity of the school community, to form and establish a cultural tolerance, inclusion, respect for cultural identity and personal specificity.</w:t>
            </w:r>
          </w:p>
        </w:tc>
      </w:tr>
      <w:tr w:rsidR="00F01D3A" w:rsidRPr="00C51498" w14:paraId="31B81756" w14:textId="77777777" w:rsidTr="00FC7E33">
        <w:trPr>
          <w:trHeight w:val="1057"/>
        </w:trPr>
        <w:tc>
          <w:tcPr>
            <w:tcW w:w="1806" w:type="dxa"/>
            <w:tcBorders>
              <w:top w:val="single" w:sz="6" w:space="0" w:color="B2B2B2"/>
              <w:left w:val="nil"/>
              <w:bottom w:val="single" w:sz="6" w:space="0" w:color="B2B2B2"/>
              <w:right w:val="nil"/>
            </w:tcBorders>
            <w:shd w:val="clear" w:color="auto" w:fill="FFF2CC"/>
            <w:tcMar>
              <w:top w:w="60" w:type="dxa"/>
              <w:left w:w="60" w:type="dxa"/>
              <w:bottom w:w="60" w:type="dxa"/>
              <w:right w:w="60" w:type="dxa"/>
            </w:tcMar>
          </w:tcPr>
          <w:p w14:paraId="07C9E30F" w14:textId="77777777" w:rsidR="00F01D3A" w:rsidRPr="00C51498" w:rsidRDefault="00F01D3A" w:rsidP="00D33A06">
            <w:pPr>
              <w:rPr>
                <w:rFonts w:asciiTheme="majorHAnsi" w:hAnsiTheme="majorHAnsi"/>
              </w:rPr>
            </w:pPr>
            <w:r w:rsidRPr="00C51498">
              <w:rPr>
                <w:rFonts w:asciiTheme="majorHAnsi" w:hAnsiTheme="majorHAnsi"/>
              </w:rPr>
              <w:t>Methodological approach</w:t>
            </w:r>
          </w:p>
        </w:tc>
        <w:tc>
          <w:tcPr>
            <w:tcW w:w="7219" w:type="dxa"/>
            <w:gridSpan w:val="2"/>
            <w:tcBorders>
              <w:top w:val="single" w:sz="6" w:space="0" w:color="B2B2B2"/>
              <w:left w:val="nil"/>
              <w:bottom w:val="single" w:sz="6" w:space="0" w:color="B2B2B2"/>
              <w:right w:val="nil"/>
            </w:tcBorders>
            <w:shd w:val="clear" w:color="auto" w:fill="FFF2CC"/>
            <w:tcMar>
              <w:top w:w="60" w:type="dxa"/>
              <w:left w:w="60" w:type="dxa"/>
              <w:bottom w:w="60" w:type="dxa"/>
              <w:right w:w="60" w:type="dxa"/>
            </w:tcMar>
          </w:tcPr>
          <w:p w14:paraId="67187E74" w14:textId="77777777" w:rsidR="00F01D3A" w:rsidRPr="00C51498" w:rsidRDefault="00F01D3A" w:rsidP="00F01D3A">
            <w:pPr>
              <w:pStyle w:val="ListParagraph"/>
              <w:numPr>
                <w:ilvl w:val="0"/>
                <w:numId w:val="38"/>
              </w:numPr>
              <w:rPr>
                <w:rFonts w:asciiTheme="majorHAnsi" w:hAnsiTheme="majorHAnsi"/>
              </w:rPr>
            </w:pPr>
            <w:r w:rsidRPr="00C51498">
              <w:rPr>
                <w:rFonts w:asciiTheme="majorHAnsi" w:hAnsiTheme="majorHAnsi"/>
              </w:rPr>
              <w:t xml:space="preserve">During February, various of activities were initiated and prepared - </w:t>
            </w:r>
            <w:proofErr w:type="spellStart"/>
            <w:r w:rsidRPr="00C51498">
              <w:rPr>
                <w:rFonts w:asciiTheme="majorHAnsi" w:hAnsiTheme="majorHAnsi"/>
              </w:rPr>
              <w:t>flashmob</w:t>
            </w:r>
            <w:proofErr w:type="spellEnd"/>
            <w:r w:rsidRPr="00C51498">
              <w:rPr>
                <w:rFonts w:asciiTheme="majorHAnsi" w:hAnsiTheme="majorHAnsi"/>
              </w:rPr>
              <w:t xml:space="preserve">, </w:t>
            </w:r>
            <w:proofErr w:type="spellStart"/>
            <w:r w:rsidRPr="00C51498">
              <w:rPr>
                <w:rFonts w:asciiTheme="majorHAnsi" w:hAnsiTheme="majorHAnsi"/>
              </w:rPr>
              <w:t>freemob</w:t>
            </w:r>
            <w:proofErr w:type="spellEnd"/>
            <w:r w:rsidRPr="00C51498">
              <w:rPr>
                <w:rFonts w:asciiTheme="majorHAnsi" w:hAnsiTheme="majorHAnsi"/>
              </w:rPr>
              <w:t>, musical performances, sketches, with the participation of students from different classes, gender, etc.</w:t>
            </w:r>
          </w:p>
        </w:tc>
      </w:tr>
      <w:tr w:rsidR="00F01D3A" w:rsidRPr="00C51498" w14:paraId="2080B62F" w14:textId="77777777" w:rsidTr="00FC7E33">
        <w:trPr>
          <w:trHeight w:val="1728"/>
        </w:trPr>
        <w:tc>
          <w:tcPr>
            <w:tcW w:w="1806" w:type="dxa"/>
            <w:tcBorders>
              <w:top w:val="single" w:sz="6" w:space="0" w:color="B2B2B2"/>
              <w:left w:val="nil"/>
              <w:bottom w:val="single" w:sz="6" w:space="0" w:color="B2B2B2"/>
              <w:right w:val="nil"/>
            </w:tcBorders>
            <w:shd w:val="clear" w:color="auto" w:fill="FFF2CC"/>
            <w:tcMar>
              <w:top w:w="60" w:type="dxa"/>
              <w:left w:w="60" w:type="dxa"/>
              <w:bottom w:w="60" w:type="dxa"/>
              <w:right w:w="60" w:type="dxa"/>
            </w:tcMar>
          </w:tcPr>
          <w:p w14:paraId="7E6406FE" w14:textId="77777777" w:rsidR="00F01D3A" w:rsidRPr="00C51498" w:rsidRDefault="00F01D3A" w:rsidP="00D33A06">
            <w:pPr>
              <w:rPr>
                <w:rFonts w:asciiTheme="majorHAnsi" w:hAnsiTheme="majorHAnsi"/>
              </w:rPr>
            </w:pPr>
            <w:r w:rsidRPr="00C51498">
              <w:rPr>
                <w:rFonts w:asciiTheme="majorHAnsi" w:hAnsiTheme="majorHAnsi"/>
              </w:rPr>
              <w:t>Results</w:t>
            </w:r>
          </w:p>
        </w:tc>
        <w:tc>
          <w:tcPr>
            <w:tcW w:w="7219" w:type="dxa"/>
            <w:gridSpan w:val="2"/>
            <w:tcBorders>
              <w:top w:val="single" w:sz="6" w:space="0" w:color="B2B2B2"/>
              <w:left w:val="nil"/>
              <w:bottom w:val="single" w:sz="6" w:space="0" w:color="B2B2B2"/>
              <w:right w:val="nil"/>
            </w:tcBorders>
            <w:shd w:val="clear" w:color="auto" w:fill="FFF2CC"/>
            <w:tcMar>
              <w:top w:w="60" w:type="dxa"/>
              <w:left w:w="60" w:type="dxa"/>
              <w:bottom w:w="60" w:type="dxa"/>
              <w:right w:w="60" w:type="dxa"/>
            </w:tcMar>
          </w:tcPr>
          <w:p w14:paraId="5E6D4CC9" w14:textId="77777777" w:rsidR="00F01D3A" w:rsidRPr="00C51498" w:rsidRDefault="00F01D3A" w:rsidP="00F01D3A">
            <w:pPr>
              <w:pStyle w:val="ListParagraph"/>
              <w:numPr>
                <w:ilvl w:val="0"/>
                <w:numId w:val="38"/>
              </w:numPr>
              <w:rPr>
                <w:rFonts w:asciiTheme="majorHAnsi" w:hAnsiTheme="majorHAnsi"/>
              </w:rPr>
            </w:pPr>
            <w:r w:rsidRPr="00C51498">
              <w:rPr>
                <w:rFonts w:asciiTheme="majorHAnsi" w:hAnsiTheme="majorHAnsi"/>
              </w:rPr>
              <w:t>Active participation of the student community.</w:t>
            </w:r>
          </w:p>
          <w:p w14:paraId="2227A771" w14:textId="77777777" w:rsidR="00F01D3A" w:rsidRPr="00C51498" w:rsidRDefault="00F01D3A" w:rsidP="00F01D3A">
            <w:pPr>
              <w:pStyle w:val="ListParagraph"/>
              <w:numPr>
                <w:ilvl w:val="0"/>
                <w:numId w:val="38"/>
              </w:numPr>
              <w:rPr>
                <w:rFonts w:asciiTheme="majorHAnsi" w:hAnsiTheme="majorHAnsi"/>
              </w:rPr>
            </w:pPr>
            <w:r w:rsidRPr="00C51498">
              <w:rPr>
                <w:rFonts w:asciiTheme="majorHAnsi" w:hAnsiTheme="majorHAnsi"/>
              </w:rPr>
              <w:t>Non-acceptance of and intolerance to the manifestations and forms of aggression and harassment.</w:t>
            </w:r>
          </w:p>
          <w:p w14:paraId="664F6D85" w14:textId="77777777" w:rsidR="00F01D3A" w:rsidRPr="00C51498" w:rsidRDefault="00F01D3A" w:rsidP="00F01D3A">
            <w:pPr>
              <w:pStyle w:val="ListParagraph"/>
              <w:numPr>
                <w:ilvl w:val="0"/>
                <w:numId w:val="38"/>
              </w:numPr>
              <w:rPr>
                <w:rFonts w:asciiTheme="majorHAnsi" w:hAnsiTheme="majorHAnsi"/>
              </w:rPr>
            </w:pPr>
            <w:r w:rsidRPr="00C51498">
              <w:rPr>
                <w:rFonts w:asciiTheme="majorHAnsi" w:hAnsiTheme="majorHAnsi"/>
              </w:rPr>
              <w:t>Different artistic approaches provoke attention to a significant social problem</w:t>
            </w:r>
          </w:p>
          <w:p w14:paraId="10296E7F" w14:textId="77777777" w:rsidR="00F01D3A" w:rsidRPr="00C51498" w:rsidRDefault="00F01D3A" w:rsidP="00D33A06">
            <w:pPr>
              <w:pStyle w:val="ListParagraph"/>
              <w:rPr>
                <w:rFonts w:asciiTheme="majorHAnsi" w:hAnsiTheme="majorHAnsi"/>
              </w:rPr>
            </w:pPr>
          </w:p>
        </w:tc>
      </w:tr>
      <w:tr w:rsidR="00F01D3A" w:rsidRPr="00C51498" w14:paraId="0D09780A" w14:textId="77777777" w:rsidTr="00D33A06">
        <w:trPr>
          <w:trHeight w:val="958"/>
        </w:trPr>
        <w:tc>
          <w:tcPr>
            <w:tcW w:w="1806" w:type="dxa"/>
            <w:tcBorders>
              <w:top w:val="single" w:sz="6" w:space="0" w:color="B2B2B2"/>
              <w:left w:val="nil"/>
              <w:bottom w:val="single" w:sz="6" w:space="0" w:color="B2B2B2"/>
              <w:right w:val="nil"/>
            </w:tcBorders>
            <w:shd w:val="clear" w:color="auto" w:fill="FFF2CC"/>
            <w:tcMar>
              <w:top w:w="60" w:type="dxa"/>
              <w:left w:w="60" w:type="dxa"/>
              <w:bottom w:w="60" w:type="dxa"/>
              <w:right w:w="60" w:type="dxa"/>
            </w:tcMar>
          </w:tcPr>
          <w:p w14:paraId="04D9FDD2" w14:textId="77777777" w:rsidR="00F01D3A" w:rsidRPr="00C51498" w:rsidRDefault="00F01D3A" w:rsidP="00D33A06">
            <w:pPr>
              <w:rPr>
                <w:rFonts w:asciiTheme="majorHAnsi" w:hAnsiTheme="majorHAnsi"/>
              </w:rPr>
            </w:pPr>
            <w:r w:rsidRPr="00C51498">
              <w:rPr>
                <w:rFonts w:asciiTheme="majorHAnsi" w:hAnsiTheme="majorHAnsi"/>
              </w:rPr>
              <w:lastRenderedPageBreak/>
              <w:t>Impact</w:t>
            </w:r>
          </w:p>
        </w:tc>
        <w:tc>
          <w:tcPr>
            <w:tcW w:w="7219" w:type="dxa"/>
            <w:gridSpan w:val="2"/>
            <w:tcBorders>
              <w:top w:val="single" w:sz="6" w:space="0" w:color="B2B2B2"/>
              <w:left w:val="nil"/>
              <w:bottom w:val="single" w:sz="6" w:space="0" w:color="B2B2B2"/>
              <w:right w:val="nil"/>
            </w:tcBorders>
            <w:shd w:val="clear" w:color="auto" w:fill="FFF2CC"/>
            <w:tcMar>
              <w:top w:w="60" w:type="dxa"/>
              <w:left w:w="60" w:type="dxa"/>
              <w:bottom w:w="60" w:type="dxa"/>
              <w:right w:w="60" w:type="dxa"/>
            </w:tcMar>
          </w:tcPr>
          <w:p w14:paraId="39EB2579" w14:textId="77777777" w:rsidR="00F01D3A" w:rsidRPr="00C51498" w:rsidRDefault="00F01D3A" w:rsidP="00F01D3A">
            <w:pPr>
              <w:pStyle w:val="ListParagraph"/>
              <w:numPr>
                <w:ilvl w:val="0"/>
                <w:numId w:val="38"/>
              </w:numPr>
              <w:rPr>
                <w:rFonts w:asciiTheme="majorHAnsi" w:hAnsiTheme="majorHAnsi"/>
              </w:rPr>
            </w:pPr>
            <w:r w:rsidRPr="00C51498">
              <w:rPr>
                <w:rFonts w:asciiTheme="majorHAnsi" w:hAnsiTheme="majorHAnsi"/>
              </w:rPr>
              <w:t>Based on the number of students and teachers involved in the various activities and the minimum number of cases of aggression in the school community, it can be concluded that through different artistic approaches the planned goals are achieved among young people.</w:t>
            </w:r>
          </w:p>
        </w:tc>
      </w:tr>
      <w:tr w:rsidR="00F01D3A" w:rsidRPr="00C51498" w14:paraId="1F36BA00" w14:textId="77777777" w:rsidTr="00D33A06">
        <w:trPr>
          <w:trHeight w:val="765"/>
        </w:trPr>
        <w:tc>
          <w:tcPr>
            <w:tcW w:w="1806" w:type="dxa"/>
            <w:tcBorders>
              <w:top w:val="single" w:sz="6" w:space="0" w:color="B2B2B2"/>
              <w:left w:val="nil"/>
              <w:bottom w:val="single" w:sz="6" w:space="0" w:color="B2B2B2"/>
              <w:right w:val="nil"/>
            </w:tcBorders>
            <w:shd w:val="clear" w:color="auto" w:fill="FFF2CC"/>
            <w:tcMar>
              <w:top w:w="60" w:type="dxa"/>
              <w:left w:w="60" w:type="dxa"/>
              <w:bottom w:w="60" w:type="dxa"/>
              <w:right w:w="60" w:type="dxa"/>
            </w:tcMar>
          </w:tcPr>
          <w:p w14:paraId="3F4ECC62" w14:textId="77777777" w:rsidR="00F01D3A" w:rsidRPr="00C51498" w:rsidRDefault="00F01D3A" w:rsidP="00D33A06">
            <w:pPr>
              <w:rPr>
                <w:rFonts w:asciiTheme="majorHAnsi" w:hAnsiTheme="majorHAnsi"/>
              </w:rPr>
            </w:pPr>
            <w:r w:rsidRPr="00C51498">
              <w:rPr>
                <w:rFonts w:asciiTheme="majorHAnsi" w:hAnsiTheme="majorHAnsi"/>
              </w:rPr>
              <w:t>Success factors</w:t>
            </w:r>
          </w:p>
        </w:tc>
        <w:tc>
          <w:tcPr>
            <w:tcW w:w="7219" w:type="dxa"/>
            <w:gridSpan w:val="2"/>
            <w:tcBorders>
              <w:top w:val="single" w:sz="6" w:space="0" w:color="B2B2B2"/>
              <w:left w:val="nil"/>
              <w:bottom w:val="single" w:sz="6" w:space="0" w:color="B2B2B2"/>
              <w:right w:val="nil"/>
            </w:tcBorders>
            <w:shd w:val="clear" w:color="auto" w:fill="FFF2CC"/>
            <w:tcMar>
              <w:top w:w="60" w:type="dxa"/>
              <w:left w:w="60" w:type="dxa"/>
              <w:bottom w:w="60" w:type="dxa"/>
              <w:right w:w="60" w:type="dxa"/>
            </w:tcMar>
          </w:tcPr>
          <w:p w14:paraId="4D03A0A5" w14:textId="77777777" w:rsidR="00F01D3A" w:rsidRPr="00C51498" w:rsidRDefault="00F01D3A" w:rsidP="00F01D3A">
            <w:pPr>
              <w:pStyle w:val="ListParagraph"/>
              <w:numPr>
                <w:ilvl w:val="0"/>
                <w:numId w:val="38"/>
              </w:numPr>
              <w:rPr>
                <w:rFonts w:asciiTheme="majorHAnsi" w:hAnsiTheme="majorHAnsi"/>
              </w:rPr>
            </w:pPr>
            <w:r w:rsidRPr="00C51498">
              <w:rPr>
                <w:rFonts w:asciiTheme="majorHAnsi" w:hAnsiTheme="majorHAnsi"/>
              </w:rPr>
              <w:t>Commitment and clear position of the educational institution. Motivation of pedagogues and students, technical support.</w:t>
            </w:r>
          </w:p>
        </w:tc>
      </w:tr>
      <w:tr w:rsidR="00F01D3A" w:rsidRPr="00C51498" w14:paraId="4E48FF56" w14:textId="77777777" w:rsidTr="00D33A06">
        <w:trPr>
          <w:trHeight w:val="765"/>
        </w:trPr>
        <w:tc>
          <w:tcPr>
            <w:tcW w:w="1806" w:type="dxa"/>
            <w:tcBorders>
              <w:top w:val="single" w:sz="6" w:space="0" w:color="B2B2B2"/>
              <w:left w:val="nil"/>
              <w:bottom w:val="single" w:sz="6" w:space="0" w:color="B2B2B2"/>
              <w:right w:val="nil"/>
            </w:tcBorders>
            <w:shd w:val="clear" w:color="auto" w:fill="FFF2CC"/>
            <w:tcMar>
              <w:top w:w="60" w:type="dxa"/>
              <w:left w:w="60" w:type="dxa"/>
              <w:bottom w:w="60" w:type="dxa"/>
              <w:right w:w="60" w:type="dxa"/>
            </w:tcMar>
          </w:tcPr>
          <w:p w14:paraId="118A6699" w14:textId="77777777" w:rsidR="00F01D3A" w:rsidRPr="00C51498" w:rsidRDefault="00F01D3A" w:rsidP="00D33A06">
            <w:pPr>
              <w:rPr>
                <w:rFonts w:asciiTheme="majorHAnsi" w:hAnsiTheme="majorHAnsi"/>
              </w:rPr>
            </w:pPr>
            <w:r w:rsidRPr="00C51498">
              <w:rPr>
                <w:rFonts w:asciiTheme="majorHAnsi" w:hAnsiTheme="majorHAnsi"/>
              </w:rPr>
              <w:t xml:space="preserve">  Constraints</w:t>
            </w:r>
          </w:p>
        </w:tc>
        <w:tc>
          <w:tcPr>
            <w:tcW w:w="7219" w:type="dxa"/>
            <w:gridSpan w:val="2"/>
            <w:tcBorders>
              <w:top w:val="single" w:sz="6" w:space="0" w:color="B2B2B2"/>
              <w:left w:val="nil"/>
              <w:bottom w:val="single" w:sz="6" w:space="0" w:color="B2B2B2"/>
              <w:right w:val="nil"/>
            </w:tcBorders>
            <w:shd w:val="clear" w:color="auto" w:fill="FFF2CC"/>
            <w:tcMar>
              <w:top w:w="60" w:type="dxa"/>
              <w:left w:w="60" w:type="dxa"/>
              <w:bottom w:w="60" w:type="dxa"/>
              <w:right w:w="60" w:type="dxa"/>
            </w:tcMar>
          </w:tcPr>
          <w:p w14:paraId="058EB1D6" w14:textId="77777777" w:rsidR="00F01D3A" w:rsidRPr="00C51498" w:rsidRDefault="00F01D3A" w:rsidP="00F01D3A">
            <w:pPr>
              <w:numPr>
                <w:ilvl w:val="0"/>
                <w:numId w:val="35"/>
              </w:numPr>
              <w:spacing w:before="240" w:after="240"/>
              <w:rPr>
                <w:rFonts w:asciiTheme="majorHAnsi" w:hAnsiTheme="majorHAnsi"/>
              </w:rPr>
            </w:pPr>
            <w:r w:rsidRPr="00C51498">
              <w:rPr>
                <w:rFonts w:asciiTheme="majorHAnsi" w:hAnsiTheme="majorHAnsi"/>
              </w:rPr>
              <w:t>There are no significant obstacles and restrictions in the implementation of the practice</w:t>
            </w:r>
          </w:p>
        </w:tc>
      </w:tr>
      <w:tr w:rsidR="00F01D3A" w:rsidRPr="00C51498" w14:paraId="58DF6398" w14:textId="77777777" w:rsidTr="00FC7E33">
        <w:trPr>
          <w:trHeight w:val="763"/>
        </w:trPr>
        <w:tc>
          <w:tcPr>
            <w:tcW w:w="1806" w:type="dxa"/>
            <w:tcBorders>
              <w:top w:val="single" w:sz="6" w:space="0" w:color="B2B2B2"/>
              <w:left w:val="nil"/>
              <w:bottom w:val="single" w:sz="6" w:space="0" w:color="B2B2B2"/>
              <w:right w:val="nil"/>
            </w:tcBorders>
            <w:shd w:val="clear" w:color="auto" w:fill="FFF2CC"/>
            <w:tcMar>
              <w:top w:w="60" w:type="dxa"/>
              <w:left w:w="60" w:type="dxa"/>
              <w:bottom w:w="60" w:type="dxa"/>
              <w:right w:w="60" w:type="dxa"/>
            </w:tcMar>
          </w:tcPr>
          <w:p w14:paraId="6178609B" w14:textId="77777777" w:rsidR="00F01D3A" w:rsidRPr="00C51498" w:rsidRDefault="00F01D3A" w:rsidP="00D33A06">
            <w:pPr>
              <w:rPr>
                <w:rFonts w:asciiTheme="majorHAnsi" w:hAnsiTheme="majorHAnsi"/>
              </w:rPr>
            </w:pPr>
            <w:r w:rsidRPr="00C51498">
              <w:rPr>
                <w:rFonts w:asciiTheme="majorHAnsi" w:hAnsiTheme="majorHAnsi"/>
              </w:rPr>
              <w:t>Sustainability</w:t>
            </w:r>
          </w:p>
        </w:tc>
        <w:tc>
          <w:tcPr>
            <w:tcW w:w="7219" w:type="dxa"/>
            <w:gridSpan w:val="2"/>
            <w:tcBorders>
              <w:top w:val="single" w:sz="6" w:space="0" w:color="B2B2B2"/>
              <w:left w:val="nil"/>
              <w:bottom w:val="single" w:sz="6" w:space="0" w:color="B2B2B2"/>
              <w:right w:val="nil"/>
            </w:tcBorders>
            <w:shd w:val="clear" w:color="auto" w:fill="FFF2CC"/>
            <w:tcMar>
              <w:top w:w="60" w:type="dxa"/>
              <w:left w:w="60" w:type="dxa"/>
              <w:bottom w:w="60" w:type="dxa"/>
              <w:right w:w="60" w:type="dxa"/>
            </w:tcMar>
          </w:tcPr>
          <w:p w14:paraId="621EF665" w14:textId="77777777" w:rsidR="00F01D3A" w:rsidRPr="00C51498" w:rsidRDefault="00F01D3A" w:rsidP="00F01D3A">
            <w:pPr>
              <w:numPr>
                <w:ilvl w:val="0"/>
                <w:numId w:val="34"/>
              </w:numPr>
              <w:spacing w:after="240"/>
              <w:rPr>
                <w:rFonts w:asciiTheme="majorHAnsi" w:hAnsiTheme="majorHAnsi"/>
              </w:rPr>
            </w:pPr>
            <w:r w:rsidRPr="00C51498">
              <w:rPr>
                <w:rFonts w:asciiTheme="majorHAnsi" w:hAnsiTheme="majorHAnsi"/>
              </w:rPr>
              <w:t>Good practice is supported at national and regional level by structures in the field of education and NGOs.</w:t>
            </w:r>
          </w:p>
        </w:tc>
      </w:tr>
      <w:tr w:rsidR="00F01D3A" w:rsidRPr="00C51498" w14:paraId="1E6E28CB" w14:textId="77777777" w:rsidTr="00CC2051">
        <w:trPr>
          <w:trHeight w:val="944"/>
        </w:trPr>
        <w:tc>
          <w:tcPr>
            <w:tcW w:w="1806" w:type="dxa"/>
            <w:tcBorders>
              <w:top w:val="single" w:sz="6" w:space="0" w:color="B2B2B2"/>
              <w:left w:val="nil"/>
              <w:bottom w:val="single" w:sz="6" w:space="0" w:color="B2B2B2"/>
              <w:right w:val="nil"/>
            </w:tcBorders>
            <w:shd w:val="clear" w:color="auto" w:fill="FFF2CC"/>
            <w:tcMar>
              <w:top w:w="60" w:type="dxa"/>
              <w:left w:w="60" w:type="dxa"/>
              <w:bottom w:w="60" w:type="dxa"/>
              <w:right w:w="60" w:type="dxa"/>
            </w:tcMar>
          </w:tcPr>
          <w:p w14:paraId="0CFCB56F" w14:textId="77777777" w:rsidR="00F01D3A" w:rsidRPr="00C51498" w:rsidRDefault="00F01D3A" w:rsidP="00D33A06">
            <w:pPr>
              <w:ind w:left="140"/>
              <w:rPr>
                <w:rFonts w:asciiTheme="majorHAnsi" w:hAnsiTheme="majorHAnsi"/>
              </w:rPr>
            </w:pPr>
            <w:r w:rsidRPr="00C51498">
              <w:rPr>
                <w:rFonts w:asciiTheme="majorHAnsi" w:hAnsiTheme="majorHAnsi"/>
              </w:rPr>
              <w:t>Replicability and upscaling</w:t>
            </w:r>
          </w:p>
        </w:tc>
        <w:tc>
          <w:tcPr>
            <w:tcW w:w="7219" w:type="dxa"/>
            <w:gridSpan w:val="2"/>
            <w:tcBorders>
              <w:top w:val="single" w:sz="6" w:space="0" w:color="B2B2B2"/>
              <w:left w:val="nil"/>
              <w:bottom w:val="single" w:sz="6" w:space="0" w:color="B2B2B2"/>
              <w:right w:val="nil"/>
            </w:tcBorders>
            <w:shd w:val="clear" w:color="auto" w:fill="FFF2CC"/>
            <w:tcMar>
              <w:top w:w="60" w:type="dxa"/>
              <w:left w:w="60" w:type="dxa"/>
              <w:bottom w:w="60" w:type="dxa"/>
              <w:right w:w="60" w:type="dxa"/>
            </w:tcMar>
          </w:tcPr>
          <w:p w14:paraId="55C9166D" w14:textId="77777777" w:rsidR="00F01D3A" w:rsidRPr="00C51498" w:rsidRDefault="00F01D3A" w:rsidP="00F01D3A">
            <w:pPr>
              <w:pStyle w:val="ListParagraph"/>
              <w:numPr>
                <w:ilvl w:val="0"/>
                <w:numId w:val="38"/>
              </w:numPr>
              <w:rPr>
                <w:rFonts w:asciiTheme="majorHAnsi" w:hAnsiTheme="majorHAnsi"/>
              </w:rPr>
            </w:pPr>
            <w:r w:rsidRPr="00C51498">
              <w:rPr>
                <w:rFonts w:asciiTheme="majorHAnsi" w:hAnsiTheme="majorHAnsi"/>
              </w:rPr>
              <w:t xml:space="preserve">For 7 consecutive years, the school is organising the initiative. It is part of international celebration day and youth </w:t>
            </w:r>
            <w:proofErr w:type="gramStart"/>
            <w:r w:rsidRPr="00C51498">
              <w:rPr>
                <w:rFonts w:asciiTheme="majorHAnsi" w:hAnsiTheme="majorHAnsi"/>
              </w:rPr>
              <w:t>organisations,</w:t>
            </w:r>
            <w:proofErr w:type="gramEnd"/>
            <w:r w:rsidRPr="00C51498">
              <w:rPr>
                <w:rFonts w:asciiTheme="majorHAnsi" w:hAnsiTheme="majorHAnsi"/>
              </w:rPr>
              <w:t xml:space="preserve"> school institutions and NGOs are taking part in</w:t>
            </w:r>
          </w:p>
        </w:tc>
      </w:tr>
      <w:tr w:rsidR="00F01D3A" w:rsidRPr="00C51498" w14:paraId="68A83237" w14:textId="77777777" w:rsidTr="00D33A06">
        <w:trPr>
          <w:trHeight w:val="765"/>
        </w:trPr>
        <w:tc>
          <w:tcPr>
            <w:tcW w:w="1806" w:type="dxa"/>
            <w:tcBorders>
              <w:top w:val="single" w:sz="6" w:space="0" w:color="B2B2B2"/>
              <w:left w:val="nil"/>
              <w:bottom w:val="single" w:sz="6" w:space="0" w:color="B2B2B2"/>
              <w:right w:val="nil"/>
            </w:tcBorders>
            <w:shd w:val="clear" w:color="auto" w:fill="FFF2CC"/>
            <w:tcMar>
              <w:top w:w="60" w:type="dxa"/>
              <w:left w:w="60" w:type="dxa"/>
              <w:bottom w:w="60" w:type="dxa"/>
              <w:right w:w="60" w:type="dxa"/>
            </w:tcMar>
          </w:tcPr>
          <w:p w14:paraId="031FBB62" w14:textId="77777777" w:rsidR="00F01D3A" w:rsidRPr="00C51498" w:rsidRDefault="00F01D3A" w:rsidP="00D33A06">
            <w:pPr>
              <w:ind w:left="540"/>
              <w:rPr>
                <w:rFonts w:asciiTheme="majorHAnsi" w:hAnsiTheme="majorHAnsi"/>
              </w:rPr>
            </w:pPr>
            <w:r w:rsidRPr="00C51498">
              <w:rPr>
                <w:rFonts w:asciiTheme="majorHAnsi" w:hAnsiTheme="majorHAnsi"/>
              </w:rPr>
              <w:t xml:space="preserve">Related resources </w:t>
            </w:r>
          </w:p>
        </w:tc>
        <w:tc>
          <w:tcPr>
            <w:tcW w:w="7219" w:type="dxa"/>
            <w:gridSpan w:val="2"/>
            <w:tcBorders>
              <w:top w:val="single" w:sz="6" w:space="0" w:color="B2B2B2"/>
              <w:left w:val="nil"/>
              <w:bottom w:val="single" w:sz="6" w:space="0" w:color="B2B2B2"/>
              <w:right w:val="nil"/>
            </w:tcBorders>
            <w:shd w:val="clear" w:color="auto" w:fill="FFF2CC"/>
            <w:tcMar>
              <w:top w:w="60" w:type="dxa"/>
              <w:left w:w="60" w:type="dxa"/>
              <w:bottom w:w="60" w:type="dxa"/>
              <w:right w:w="60" w:type="dxa"/>
            </w:tcMar>
          </w:tcPr>
          <w:p w14:paraId="73644496" w14:textId="77777777" w:rsidR="00F01D3A" w:rsidRPr="00C51498" w:rsidRDefault="00F01D3A" w:rsidP="00F01D3A">
            <w:pPr>
              <w:numPr>
                <w:ilvl w:val="0"/>
                <w:numId w:val="36"/>
              </w:numPr>
              <w:spacing w:before="240" w:after="240"/>
              <w:rPr>
                <w:rFonts w:asciiTheme="majorHAnsi" w:hAnsiTheme="majorHAnsi"/>
              </w:rPr>
            </w:pPr>
            <w:r w:rsidRPr="00C51498">
              <w:rPr>
                <w:rFonts w:asciiTheme="majorHAnsi" w:hAnsiTheme="majorHAnsi"/>
              </w:rPr>
              <w:t>Pictures</w:t>
            </w:r>
          </w:p>
        </w:tc>
      </w:tr>
    </w:tbl>
    <w:p w14:paraId="30275898" w14:textId="77777777" w:rsidR="005A4653" w:rsidRPr="00C51498" w:rsidRDefault="005A4653" w:rsidP="00D604D8">
      <w:pPr>
        <w:spacing w:line="240" w:lineRule="auto"/>
        <w:rPr>
          <w:rFonts w:asciiTheme="majorHAnsi" w:hAnsiTheme="majorHAnsi"/>
        </w:rPr>
      </w:pPr>
    </w:p>
    <w:tbl>
      <w:tblPr>
        <w:tblW w:w="9025" w:type="dxa"/>
        <w:tblLayout w:type="fixed"/>
        <w:tblLook w:val="0600" w:firstRow="0" w:lastRow="0" w:firstColumn="0" w:lastColumn="0" w:noHBand="1" w:noVBand="1"/>
      </w:tblPr>
      <w:tblGrid>
        <w:gridCol w:w="1985"/>
        <w:gridCol w:w="4327"/>
        <w:gridCol w:w="2713"/>
      </w:tblGrid>
      <w:tr w:rsidR="00F01D3A" w:rsidRPr="00C51498" w14:paraId="7C9C187A" w14:textId="77777777" w:rsidTr="00D33A06">
        <w:trPr>
          <w:trHeight w:val="525"/>
        </w:trPr>
        <w:tc>
          <w:tcPr>
            <w:tcW w:w="9025" w:type="dxa"/>
            <w:gridSpan w:val="3"/>
            <w:tcBorders>
              <w:top w:val="single" w:sz="6" w:space="0" w:color="B2B2B2"/>
              <w:left w:val="nil"/>
              <w:bottom w:val="single" w:sz="6" w:space="0" w:color="B2B2B2"/>
              <w:right w:val="nil"/>
            </w:tcBorders>
            <w:shd w:val="clear" w:color="auto" w:fill="FFF2CC"/>
            <w:tcMar>
              <w:top w:w="60" w:type="dxa"/>
              <w:left w:w="60" w:type="dxa"/>
              <w:bottom w:w="60" w:type="dxa"/>
              <w:right w:w="60" w:type="dxa"/>
            </w:tcMar>
          </w:tcPr>
          <w:p w14:paraId="42A98690" w14:textId="77777777" w:rsidR="00F01D3A" w:rsidRPr="00C51498" w:rsidRDefault="00F01D3A" w:rsidP="00D33A06">
            <w:pPr>
              <w:jc w:val="center"/>
              <w:rPr>
                <w:rFonts w:asciiTheme="majorHAnsi" w:hAnsiTheme="majorHAnsi"/>
              </w:rPr>
            </w:pPr>
            <w:r w:rsidRPr="00C51498">
              <w:rPr>
                <w:rFonts w:asciiTheme="majorHAnsi" w:hAnsiTheme="majorHAnsi"/>
              </w:rPr>
              <w:t xml:space="preserve">4. School holidays and </w:t>
            </w:r>
            <w:proofErr w:type="spellStart"/>
            <w:r w:rsidRPr="00C51498">
              <w:rPr>
                <w:rFonts w:asciiTheme="majorHAnsi" w:hAnsiTheme="majorHAnsi"/>
              </w:rPr>
              <w:t>celebations</w:t>
            </w:r>
            <w:proofErr w:type="spellEnd"/>
            <w:r w:rsidRPr="00C51498">
              <w:rPr>
                <w:rFonts w:asciiTheme="majorHAnsi" w:hAnsiTheme="majorHAnsi"/>
              </w:rPr>
              <w:t xml:space="preserve"> </w:t>
            </w:r>
          </w:p>
        </w:tc>
      </w:tr>
      <w:tr w:rsidR="00F01D3A" w:rsidRPr="00C51498" w14:paraId="14F82C5A" w14:textId="77777777" w:rsidTr="00D33A06">
        <w:trPr>
          <w:trHeight w:val="525"/>
        </w:trPr>
        <w:tc>
          <w:tcPr>
            <w:tcW w:w="6312" w:type="dxa"/>
            <w:gridSpan w:val="2"/>
            <w:tcBorders>
              <w:top w:val="single" w:sz="6" w:space="0" w:color="B2B2B2"/>
              <w:left w:val="nil"/>
              <w:bottom w:val="single" w:sz="6" w:space="0" w:color="B2B2B2"/>
              <w:right w:val="single" w:sz="6" w:space="0" w:color="B2B2B2"/>
            </w:tcBorders>
            <w:shd w:val="clear" w:color="auto" w:fill="FFF2CC"/>
            <w:tcMar>
              <w:top w:w="60" w:type="dxa"/>
              <w:left w:w="60" w:type="dxa"/>
              <w:bottom w:w="60" w:type="dxa"/>
              <w:right w:w="60" w:type="dxa"/>
            </w:tcMar>
          </w:tcPr>
          <w:p w14:paraId="0B63FC2E" w14:textId="77777777" w:rsidR="00F01D3A" w:rsidRPr="00C51498" w:rsidRDefault="00F01D3A" w:rsidP="00D33A06">
            <w:pPr>
              <w:jc w:val="center"/>
              <w:rPr>
                <w:rFonts w:asciiTheme="majorHAnsi" w:hAnsiTheme="majorHAnsi"/>
              </w:rPr>
            </w:pPr>
            <w:r w:rsidRPr="00C51498">
              <w:rPr>
                <w:rFonts w:asciiTheme="majorHAnsi" w:hAnsiTheme="majorHAnsi"/>
              </w:rPr>
              <w:t>Date</w:t>
            </w:r>
          </w:p>
          <w:p w14:paraId="15CE2DEE" w14:textId="77777777" w:rsidR="00F01D3A" w:rsidRPr="00C51498" w:rsidRDefault="00F01D3A" w:rsidP="00D33A06">
            <w:pPr>
              <w:jc w:val="center"/>
              <w:rPr>
                <w:rFonts w:asciiTheme="majorHAnsi" w:hAnsiTheme="majorHAnsi"/>
              </w:rPr>
            </w:pPr>
            <w:r w:rsidRPr="00C51498">
              <w:rPr>
                <w:rFonts w:asciiTheme="majorHAnsi" w:hAnsiTheme="majorHAnsi"/>
              </w:rPr>
              <w:t>Annually</w:t>
            </w:r>
          </w:p>
        </w:tc>
        <w:tc>
          <w:tcPr>
            <w:tcW w:w="2713" w:type="dxa"/>
            <w:tcBorders>
              <w:top w:val="single" w:sz="6" w:space="0" w:color="B2B2B2"/>
              <w:left w:val="single" w:sz="6" w:space="0" w:color="B2B2B2"/>
              <w:bottom w:val="single" w:sz="6" w:space="0" w:color="B2B2B2"/>
              <w:right w:val="nil"/>
            </w:tcBorders>
            <w:shd w:val="clear" w:color="auto" w:fill="EA9999"/>
            <w:tcMar>
              <w:top w:w="60" w:type="dxa"/>
              <w:left w:w="60" w:type="dxa"/>
              <w:bottom w:w="60" w:type="dxa"/>
              <w:right w:w="60" w:type="dxa"/>
            </w:tcMar>
          </w:tcPr>
          <w:p w14:paraId="21C4C64D" w14:textId="77777777" w:rsidR="00F01D3A" w:rsidRPr="00C51498" w:rsidRDefault="00F01D3A" w:rsidP="00D33A06">
            <w:pPr>
              <w:jc w:val="center"/>
              <w:rPr>
                <w:rFonts w:asciiTheme="majorHAnsi" w:hAnsiTheme="majorHAnsi"/>
              </w:rPr>
            </w:pPr>
            <w:r w:rsidRPr="00C51498">
              <w:rPr>
                <w:rFonts w:asciiTheme="majorHAnsi" w:hAnsiTheme="majorHAnsi"/>
              </w:rPr>
              <w:t xml:space="preserve">Vocational School “Ivan </w:t>
            </w:r>
            <w:proofErr w:type="spellStart"/>
            <w:r w:rsidRPr="00C51498">
              <w:rPr>
                <w:rFonts w:asciiTheme="majorHAnsi" w:hAnsiTheme="majorHAnsi"/>
              </w:rPr>
              <w:t>Bachvarov</w:t>
            </w:r>
            <w:proofErr w:type="spellEnd"/>
            <w:r w:rsidRPr="00C51498">
              <w:rPr>
                <w:rFonts w:asciiTheme="majorHAnsi" w:hAnsiTheme="majorHAnsi"/>
              </w:rPr>
              <w:t xml:space="preserve">”, </w:t>
            </w:r>
            <w:proofErr w:type="spellStart"/>
            <w:r w:rsidRPr="00C51498">
              <w:rPr>
                <w:rFonts w:asciiTheme="majorHAnsi" w:hAnsiTheme="majorHAnsi"/>
              </w:rPr>
              <w:t>Sevlievo</w:t>
            </w:r>
            <w:proofErr w:type="spellEnd"/>
            <w:r w:rsidRPr="00C51498">
              <w:rPr>
                <w:rFonts w:asciiTheme="majorHAnsi" w:hAnsiTheme="majorHAnsi"/>
              </w:rPr>
              <w:t>, Bulgaria</w:t>
            </w:r>
          </w:p>
        </w:tc>
      </w:tr>
      <w:tr w:rsidR="00F01D3A" w:rsidRPr="00C51498" w14:paraId="7C54AF47" w14:textId="77777777" w:rsidTr="00D33A06">
        <w:trPr>
          <w:trHeight w:val="330"/>
        </w:trPr>
        <w:tc>
          <w:tcPr>
            <w:tcW w:w="1985" w:type="dxa"/>
            <w:tcBorders>
              <w:top w:val="single" w:sz="6" w:space="0" w:color="B2B2B2"/>
              <w:left w:val="nil"/>
              <w:bottom w:val="single" w:sz="6" w:space="0" w:color="B2B2B2"/>
              <w:right w:val="nil"/>
            </w:tcBorders>
            <w:shd w:val="clear" w:color="auto" w:fill="FFF2CC"/>
            <w:tcMar>
              <w:top w:w="60" w:type="dxa"/>
              <w:left w:w="60" w:type="dxa"/>
              <w:bottom w:w="60" w:type="dxa"/>
              <w:right w:w="60" w:type="dxa"/>
            </w:tcMar>
          </w:tcPr>
          <w:p w14:paraId="0FCA2AE7" w14:textId="77777777" w:rsidR="00F01D3A" w:rsidRPr="00C51498" w:rsidRDefault="00F01D3A" w:rsidP="00D33A06">
            <w:pPr>
              <w:rPr>
                <w:rFonts w:asciiTheme="majorHAnsi" w:hAnsiTheme="majorHAnsi"/>
              </w:rPr>
            </w:pPr>
            <w:r w:rsidRPr="00C51498">
              <w:rPr>
                <w:rFonts w:asciiTheme="majorHAnsi" w:hAnsiTheme="majorHAnsi"/>
              </w:rPr>
              <w:t>Element</w:t>
            </w:r>
          </w:p>
        </w:tc>
        <w:tc>
          <w:tcPr>
            <w:tcW w:w="7040" w:type="dxa"/>
            <w:gridSpan w:val="2"/>
            <w:tcBorders>
              <w:top w:val="single" w:sz="6" w:space="0" w:color="B2B2B2"/>
              <w:left w:val="nil"/>
              <w:bottom w:val="single" w:sz="6" w:space="0" w:color="B2B2B2"/>
              <w:right w:val="nil"/>
            </w:tcBorders>
            <w:shd w:val="clear" w:color="auto" w:fill="FFF2CC"/>
            <w:tcMar>
              <w:top w:w="60" w:type="dxa"/>
              <w:left w:w="60" w:type="dxa"/>
              <w:bottom w:w="60" w:type="dxa"/>
              <w:right w:w="60" w:type="dxa"/>
            </w:tcMar>
          </w:tcPr>
          <w:p w14:paraId="59DC87DA" w14:textId="77777777" w:rsidR="00F01D3A" w:rsidRPr="00C51498" w:rsidRDefault="00F01D3A" w:rsidP="00D33A06">
            <w:pPr>
              <w:rPr>
                <w:rFonts w:asciiTheme="majorHAnsi" w:hAnsiTheme="majorHAnsi"/>
              </w:rPr>
            </w:pPr>
            <w:r w:rsidRPr="00C51498">
              <w:rPr>
                <w:rFonts w:asciiTheme="majorHAnsi" w:hAnsiTheme="majorHAnsi"/>
              </w:rPr>
              <w:t>Formation and affirmation of a sense of belonging, connection, manifestation, commitment, and inclusion.</w:t>
            </w:r>
          </w:p>
        </w:tc>
      </w:tr>
      <w:tr w:rsidR="00F01D3A" w:rsidRPr="00C51498" w14:paraId="57179833" w14:textId="77777777" w:rsidTr="00D33A06">
        <w:trPr>
          <w:trHeight w:val="375"/>
        </w:trPr>
        <w:tc>
          <w:tcPr>
            <w:tcW w:w="1985" w:type="dxa"/>
            <w:tcBorders>
              <w:top w:val="single" w:sz="6" w:space="0" w:color="B2B2B2"/>
              <w:left w:val="nil"/>
              <w:bottom w:val="single" w:sz="6" w:space="0" w:color="B2B2B2"/>
              <w:right w:val="nil"/>
            </w:tcBorders>
            <w:shd w:val="clear" w:color="auto" w:fill="FFF2CC"/>
            <w:tcMar>
              <w:top w:w="60" w:type="dxa"/>
              <w:left w:w="60" w:type="dxa"/>
              <w:bottom w:w="60" w:type="dxa"/>
              <w:right w:w="60" w:type="dxa"/>
            </w:tcMar>
          </w:tcPr>
          <w:p w14:paraId="57D52503" w14:textId="77777777" w:rsidR="00F01D3A" w:rsidRPr="00C51498" w:rsidRDefault="00F01D3A" w:rsidP="00D33A06">
            <w:pPr>
              <w:rPr>
                <w:rFonts w:asciiTheme="majorHAnsi" w:hAnsiTheme="majorHAnsi"/>
              </w:rPr>
            </w:pPr>
            <w:r w:rsidRPr="00C51498">
              <w:rPr>
                <w:rFonts w:asciiTheme="majorHAnsi" w:hAnsiTheme="majorHAnsi"/>
              </w:rPr>
              <w:t xml:space="preserve">Problem Statement </w:t>
            </w:r>
          </w:p>
        </w:tc>
        <w:tc>
          <w:tcPr>
            <w:tcW w:w="7040" w:type="dxa"/>
            <w:gridSpan w:val="2"/>
            <w:tcBorders>
              <w:top w:val="single" w:sz="6" w:space="0" w:color="B2B2B2"/>
              <w:left w:val="nil"/>
              <w:bottom w:val="single" w:sz="6" w:space="0" w:color="B2B2B2"/>
              <w:right w:val="nil"/>
            </w:tcBorders>
            <w:shd w:val="clear" w:color="auto" w:fill="FFF2CC"/>
            <w:tcMar>
              <w:top w:w="60" w:type="dxa"/>
              <w:left w:w="60" w:type="dxa"/>
              <w:bottom w:w="60" w:type="dxa"/>
              <w:right w:w="60" w:type="dxa"/>
            </w:tcMar>
          </w:tcPr>
          <w:p w14:paraId="26F9C56C" w14:textId="77777777" w:rsidR="00F01D3A" w:rsidRPr="00C51498" w:rsidRDefault="00F01D3A" w:rsidP="00D33A06">
            <w:pPr>
              <w:rPr>
                <w:rFonts w:asciiTheme="majorHAnsi" w:hAnsiTheme="majorHAnsi"/>
              </w:rPr>
            </w:pPr>
            <w:r w:rsidRPr="00C51498">
              <w:rPr>
                <w:rFonts w:asciiTheme="majorHAnsi" w:hAnsiTheme="majorHAnsi"/>
              </w:rPr>
              <w:t>Opportunity for students to share important events for the school community, to express their talents, to overcome the differences.</w:t>
            </w:r>
          </w:p>
        </w:tc>
      </w:tr>
      <w:tr w:rsidR="00F01D3A" w:rsidRPr="00C51498" w14:paraId="093740E8" w14:textId="77777777" w:rsidTr="00CC2051">
        <w:trPr>
          <w:trHeight w:val="735"/>
        </w:trPr>
        <w:tc>
          <w:tcPr>
            <w:tcW w:w="1985" w:type="dxa"/>
            <w:tcBorders>
              <w:top w:val="single" w:sz="6" w:space="0" w:color="B2B2B2"/>
              <w:left w:val="nil"/>
              <w:bottom w:val="single" w:sz="6" w:space="0" w:color="B2B2B2"/>
              <w:right w:val="nil"/>
            </w:tcBorders>
            <w:shd w:val="clear" w:color="auto" w:fill="FFF2CC"/>
            <w:tcMar>
              <w:top w:w="60" w:type="dxa"/>
              <w:left w:w="60" w:type="dxa"/>
              <w:bottom w:w="60" w:type="dxa"/>
              <w:right w:w="60" w:type="dxa"/>
            </w:tcMar>
          </w:tcPr>
          <w:p w14:paraId="3F36BFCF" w14:textId="77777777" w:rsidR="00F01D3A" w:rsidRPr="00C51498" w:rsidRDefault="00F01D3A" w:rsidP="00D33A06">
            <w:pPr>
              <w:rPr>
                <w:rFonts w:asciiTheme="majorHAnsi" w:hAnsiTheme="majorHAnsi"/>
              </w:rPr>
            </w:pPr>
            <w:r w:rsidRPr="00C51498">
              <w:rPr>
                <w:rFonts w:asciiTheme="majorHAnsi" w:hAnsiTheme="majorHAnsi"/>
              </w:rPr>
              <w:t>Context</w:t>
            </w:r>
          </w:p>
        </w:tc>
        <w:tc>
          <w:tcPr>
            <w:tcW w:w="7040" w:type="dxa"/>
            <w:gridSpan w:val="2"/>
            <w:tcBorders>
              <w:top w:val="single" w:sz="6" w:space="0" w:color="B2B2B2"/>
              <w:left w:val="nil"/>
              <w:bottom w:val="single" w:sz="6" w:space="0" w:color="B2B2B2"/>
              <w:right w:val="nil"/>
            </w:tcBorders>
            <w:shd w:val="clear" w:color="auto" w:fill="FFF2CC"/>
            <w:tcMar>
              <w:top w:w="60" w:type="dxa"/>
              <w:left w:w="60" w:type="dxa"/>
              <w:bottom w:w="60" w:type="dxa"/>
              <w:right w:w="60" w:type="dxa"/>
            </w:tcMar>
          </w:tcPr>
          <w:p w14:paraId="32693587" w14:textId="77777777" w:rsidR="00F01D3A" w:rsidRPr="00C51498" w:rsidRDefault="00F01D3A" w:rsidP="00D33A06">
            <w:pPr>
              <w:rPr>
                <w:rFonts w:asciiTheme="majorHAnsi" w:hAnsiTheme="majorHAnsi"/>
              </w:rPr>
            </w:pPr>
            <w:r w:rsidRPr="00C51498">
              <w:rPr>
                <w:rFonts w:asciiTheme="majorHAnsi" w:hAnsiTheme="majorHAnsi"/>
              </w:rPr>
              <w:t>● Through artistic approaches and opportunities in the performing arts for students to express themselves, sharing and empathy.</w:t>
            </w:r>
          </w:p>
        </w:tc>
      </w:tr>
      <w:tr w:rsidR="00F01D3A" w:rsidRPr="00C51498" w14:paraId="0528C03E" w14:textId="77777777" w:rsidTr="00D33A06">
        <w:trPr>
          <w:trHeight w:val="345"/>
        </w:trPr>
        <w:tc>
          <w:tcPr>
            <w:tcW w:w="1985" w:type="dxa"/>
            <w:tcBorders>
              <w:top w:val="single" w:sz="6" w:space="0" w:color="B2B2B2"/>
              <w:left w:val="nil"/>
              <w:bottom w:val="single" w:sz="6" w:space="0" w:color="B2B2B2"/>
              <w:right w:val="nil"/>
            </w:tcBorders>
            <w:shd w:val="clear" w:color="auto" w:fill="FFF2CC"/>
            <w:tcMar>
              <w:top w:w="60" w:type="dxa"/>
              <w:left w:w="60" w:type="dxa"/>
              <w:bottom w:w="60" w:type="dxa"/>
              <w:right w:w="60" w:type="dxa"/>
            </w:tcMar>
          </w:tcPr>
          <w:p w14:paraId="27C1B4FD" w14:textId="77777777" w:rsidR="00F01D3A" w:rsidRPr="00C51498" w:rsidRDefault="00F01D3A" w:rsidP="00D33A06">
            <w:pPr>
              <w:rPr>
                <w:rFonts w:asciiTheme="majorHAnsi" w:hAnsiTheme="majorHAnsi"/>
              </w:rPr>
            </w:pPr>
          </w:p>
        </w:tc>
        <w:tc>
          <w:tcPr>
            <w:tcW w:w="7040" w:type="dxa"/>
            <w:gridSpan w:val="2"/>
            <w:tcBorders>
              <w:top w:val="single" w:sz="6" w:space="0" w:color="B2B2B2"/>
              <w:left w:val="nil"/>
              <w:bottom w:val="single" w:sz="6" w:space="0" w:color="B2B2B2"/>
              <w:right w:val="nil"/>
            </w:tcBorders>
            <w:shd w:val="clear" w:color="auto" w:fill="FFF2CC"/>
            <w:tcMar>
              <w:top w:w="60" w:type="dxa"/>
              <w:left w:w="60" w:type="dxa"/>
              <w:bottom w:w="60" w:type="dxa"/>
              <w:right w:w="60" w:type="dxa"/>
            </w:tcMar>
          </w:tcPr>
          <w:p w14:paraId="4D4903EF" w14:textId="77777777" w:rsidR="00F01D3A" w:rsidRPr="00C51498" w:rsidRDefault="00F01D3A" w:rsidP="00D33A06">
            <w:pPr>
              <w:rPr>
                <w:rFonts w:asciiTheme="majorHAnsi" w:hAnsiTheme="majorHAnsi"/>
              </w:rPr>
            </w:pPr>
          </w:p>
        </w:tc>
      </w:tr>
      <w:tr w:rsidR="00F01D3A" w:rsidRPr="00C51498" w14:paraId="1FB9E012" w14:textId="77777777" w:rsidTr="00CC2051">
        <w:trPr>
          <w:trHeight w:val="637"/>
        </w:trPr>
        <w:tc>
          <w:tcPr>
            <w:tcW w:w="1985" w:type="dxa"/>
            <w:tcBorders>
              <w:top w:val="single" w:sz="6" w:space="0" w:color="B2B2B2"/>
              <w:left w:val="nil"/>
              <w:bottom w:val="single" w:sz="6" w:space="0" w:color="B2B2B2"/>
              <w:right w:val="nil"/>
            </w:tcBorders>
            <w:shd w:val="clear" w:color="auto" w:fill="FFF2CC"/>
            <w:tcMar>
              <w:top w:w="60" w:type="dxa"/>
              <w:left w:w="60" w:type="dxa"/>
              <w:bottom w:w="60" w:type="dxa"/>
              <w:right w:w="60" w:type="dxa"/>
            </w:tcMar>
          </w:tcPr>
          <w:p w14:paraId="0763CAE4" w14:textId="77777777" w:rsidR="00F01D3A" w:rsidRPr="00C51498" w:rsidRDefault="00F01D3A" w:rsidP="00D33A06">
            <w:pPr>
              <w:rPr>
                <w:rFonts w:asciiTheme="majorHAnsi" w:hAnsiTheme="majorHAnsi"/>
              </w:rPr>
            </w:pPr>
            <w:r w:rsidRPr="00C51498">
              <w:rPr>
                <w:rFonts w:asciiTheme="majorHAnsi" w:hAnsiTheme="majorHAnsi"/>
              </w:rPr>
              <w:lastRenderedPageBreak/>
              <w:t>Geographical coverage</w:t>
            </w:r>
          </w:p>
        </w:tc>
        <w:tc>
          <w:tcPr>
            <w:tcW w:w="7040" w:type="dxa"/>
            <w:gridSpan w:val="2"/>
            <w:tcBorders>
              <w:top w:val="single" w:sz="6" w:space="0" w:color="B2B2B2"/>
              <w:left w:val="nil"/>
              <w:bottom w:val="single" w:sz="6" w:space="0" w:color="B2B2B2"/>
              <w:right w:val="nil"/>
            </w:tcBorders>
            <w:shd w:val="clear" w:color="auto" w:fill="FFF2CC"/>
            <w:tcMar>
              <w:top w:w="60" w:type="dxa"/>
              <w:left w:w="60" w:type="dxa"/>
              <w:bottom w:w="60" w:type="dxa"/>
              <w:right w:w="60" w:type="dxa"/>
            </w:tcMar>
          </w:tcPr>
          <w:p w14:paraId="1A6B416E" w14:textId="77777777" w:rsidR="00F01D3A" w:rsidRPr="00C51498" w:rsidRDefault="00F01D3A" w:rsidP="00D33A06">
            <w:pPr>
              <w:spacing w:before="240" w:after="240"/>
              <w:rPr>
                <w:rFonts w:asciiTheme="majorHAnsi" w:hAnsiTheme="majorHAnsi"/>
              </w:rPr>
            </w:pPr>
            <w:r w:rsidRPr="00C51498">
              <w:rPr>
                <w:rFonts w:asciiTheme="majorHAnsi" w:hAnsiTheme="majorHAnsi"/>
              </w:rPr>
              <w:t xml:space="preserve">● Vocational School “Gen. Ivan </w:t>
            </w:r>
            <w:proofErr w:type="spellStart"/>
            <w:proofErr w:type="gramStart"/>
            <w:r w:rsidRPr="00C51498">
              <w:rPr>
                <w:rFonts w:asciiTheme="majorHAnsi" w:hAnsiTheme="majorHAnsi"/>
              </w:rPr>
              <w:t>Bachvarov</w:t>
            </w:r>
            <w:proofErr w:type="spellEnd"/>
            <w:r w:rsidRPr="00C51498">
              <w:rPr>
                <w:rFonts w:asciiTheme="majorHAnsi" w:hAnsiTheme="majorHAnsi"/>
              </w:rPr>
              <w:t xml:space="preserve"> ”</w:t>
            </w:r>
            <w:proofErr w:type="gramEnd"/>
            <w:r w:rsidRPr="00C51498">
              <w:rPr>
                <w:rFonts w:asciiTheme="majorHAnsi" w:hAnsiTheme="majorHAnsi"/>
              </w:rPr>
              <w:t xml:space="preserve"> city  of </w:t>
            </w:r>
            <w:proofErr w:type="spellStart"/>
            <w:r w:rsidRPr="00C51498">
              <w:rPr>
                <w:rFonts w:asciiTheme="majorHAnsi" w:hAnsiTheme="majorHAnsi"/>
              </w:rPr>
              <w:t>Sevlievo</w:t>
            </w:r>
            <w:proofErr w:type="spellEnd"/>
          </w:p>
        </w:tc>
      </w:tr>
      <w:tr w:rsidR="00F01D3A" w:rsidRPr="00C51498" w14:paraId="050C7B70" w14:textId="77777777" w:rsidTr="00CC2051">
        <w:trPr>
          <w:trHeight w:val="1029"/>
        </w:trPr>
        <w:tc>
          <w:tcPr>
            <w:tcW w:w="1985" w:type="dxa"/>
            <w:tcBorders>
              <w:top w:val="single" w:sz="6" w:space="0" w:color="B2B2B2"/>
              <w:left w:val="nil"/>
              <w:bottom w:val="single" w:sz="6" w:space="0" w:color="B2B2B2"/>
              <w:right w:val="nil"/>
            </w:tcBorders>
            <w:shd w:val="clear" w:color="auto" w:fill="FFF2CC"/>
            <w:tcMar>
              <w:top w:w="60" w:type="dxa"/>
              <w:left w:w="60" w:type="dxa"/>
              <w:bottom w:w="60" w:type="dxa"/>
              <w:right w:w="60" w:type="dxa"/>
            </w:tcMar>
          </w:tcPr>
          <w:p w14:paraId="38D5D47A" w14:textId="77777777" w:rsidR="00F01D3A" w:rsidRPr="00C51498" w:rsidRDefault="00F01D3A" w:rsidP="00D33A06">
            <w:pPr>
              <w:rPr>
                <w:rFonts w:asciiTheme="majorHAnsi" w:hAnsiTheme="majorHAnsi"/>
              </w:rPr>
            </w:pPr>
            <w:r w:rsidRPr="00C51498">
              <w:rPr>
                <w:rFonts w:asciiTheme="majorHAnsi" w:hAnsiTheme="majorHAnsi"/>
              </w:rPr>
              <w:t>Key Stakeholders</w:t>
            </w:r>
          </w:p>
        </w:tc>
        <w:tc>
          <w:tcPr>
            <w:tcW w:w="7040" w:type="dxa"/>
            <w:gridSpan w:val="2"/>
            <w:tcBorders>
              <w:top w:val="single" w:sz="6" w:space="0" w:color="B2B2B2"/>
              <w:left w:val="nil"/>
              <w:bottom w:val="single" w:sz="6" w:space="0" w:color="B2B2B2"/>
              <w:right w:val="nil"/>
            </w:tcBorders>
            <w:shd w:val="clear" w:color="auto" w:fill="FFF2CC"/>
            <w:tcMar>
              <w:top w:w="60" w:type="dxa"/>
              <w:left w:w="60" w:type="dxa"/>
              <w:bottom w:w="60" w:type="dxa"/>
              <w:right w:w="60" w:type="dxa"/>
            </w:tcMar>
          </w:tcPr>
          <w:p w14:paraId="7E452029" w14:textId="77777777" w:rsidR="00F01D3A" w:rsidRPr="00C51498" w:rsidRDefault="00F01D3A" w:rsidP="00D33A06">
            <w:pPr>
              <w:rPr>
                <w:rFonts w:asciiTheme="majorHAnsi" w:hAnsiTheme="majorHAnsi"/>
              </w:rPr>
            </w:pPr>
            <w:r w:rsidRPr="00C51498">
              <w:rPr>
                <w:rFonts w:asciiTheme="majorHAnsi" w:hAnsiTheme="majorHAnsi"/>
              </w:rPr>
              <w:t>● Students, parents, teachers, citizens</w:t>
            </w:r>
          </w:p>
          <w:p w14:paraId="3CEFCEEA" w14:textId="77777777" w:rsidR="00F01D3A" w:rsidRPr="00C51498" w:rsidRDefault="00F01D3A" w:rsidP="00D33A06">
            <w:pPr>
              <w:rPr>
                <w:rFonts w:asciiTheme="majorHAnsi" w:hAnsiTheme="majorHAnsi"/>
              </w:rPr>
            </w:pPr>
            <w:r w:rsidRPr="00C51498">
              <w:rPr>
                <w:rFonts w:asciiTheme="majorHAnsi" w:hAnsiTheme="majorHAnsi"/>
              </w:rPr>
              <w:t xml:space="preserve">● Community </w:t>
            </w:r>
            <w:proofErr w:type="spellStart"/>
            <w:r w:rsidRPr="00C51498">
              <w:rPr>
                <w:rFonts w:asciiTheme="majorHAnsi" w:hAnsiTheme="majorHAnsi"/>
              </w:rPr>
              <w:t>Center</w:t>
            </w:r>
            <w:proofErr w:type="spellEnd"/>
            <w:r w:rsidRPr="00C51498">
              <w:rPr>
                <w:rFonts w:asciiTheme="majorHAnsi" w:hAnsiTheme="majorHAnsi"/>
              </w:rPr>
              <w:t xml:space="preserve"> "Development 1870", CPLR - DC "</w:t>
            </w:r>
            <w:proofErr w:type="spellStart"/>
            <w:r w:rsidRPr="00C51498">
              <w:rPr>
                <w:rFonts w:asciiTheme="majorHAnsi" w:hAnsiTheme="majorHAnsi"/>
              </w:rPr>
              <w:t>Yovko</w:t>
            </w:r>
            <w:proofErr w:type="spellEnd"/>
            <w:r w:rsidRPr="00C51498">
              <w:rPr>
                <w:rFonts w:asciiTheme="majorHAnsi" w:hAnsiTheme="majorHAnsi"/>
              </w:rPr>
              <w:t xml:space="preserve"> </w:t>
            </w:r>
            <w:proofErr w:type="spellStart"/>
            <w:r w:rsidRPr="00C51498">
              <w:rPr>
                <w:rFonts w:asciiTheme="majorHAnsi" w:hAnsiTheme="majorHAnsi"/>
              </w:rPr>
              <w:t>Yovkov</w:t>
            </w:r>
            <w:proofErr w:type="spellEnd"/>
            <w:r w:rsidRPr="00C51498">
              <w:rPr>
                <w:rFonts w:asciiTheme="majorHAnsi" w:hAnsiTheme="majorHAnsi"/>
              </w:rPr>
              <w:t>"</w:t>
            </w:r>
          </w:p>
          <w:p w14:paraId="2B4EB1EC" w14:textId="488C750B" w:rsidR="00F01D3A" w:rsidRPr="00C51498" w:rsidRDefault="00F01D3A" w:rsidP="00CC2051">
            <w:pPr>
              <w:rPr>
                <w:rFonts w:asciiTheme="majorHAnsi" w:hAnsiTheme="majorHAnsi"/>
              </w:rPr>
            </w:pPr>
            <w:r w:rsidRPr="00C51498">
              <w:rPr>
                <w:rFonts w:asciiTheme="majorHAnsi" w:hAnsiTheme="majorHAnsi"/>
              </w:rPr>
              <w:t>● The Vocational School and visiting art schools</w:t>
            </w:r>
            <w:r w:rsidR="00CC2051" w:rsidRPr="00C51498">
              <w:rPr>
                <w:rFonts w:asciiTheme="majorHAnsi" w:hAnsiTheme="majorHAnsi"/>
              </w:rPr>
              <w:t>.</w:t>
            </w:r>
          </w:p>
        </w:tc>
      </w:tr>
      <w:tr w:rsidR="00F01D3A" w:rsidRPr="00C51498" w14:paraId="4DC971BC" w14:textId="77777777" w:rsidTr="00D33A06">
        <w:trPr>
          <w:trHeight w:val="960"/>
        </w:trPr>
        <w:tc>
          <w:tcPr>
            <w:tcW w:w="1985" w:type="dxa"/>
            <w:tcBorders>
              <w:top w:val="single" w:sz="6" w:space="0" w:color="B2B2B2"/>
              <w:left w:val="nil"/>
              <w:bottom w:val="single" w:sz="6" w:space="0" w:color="B2B2B2"/>
              <w:right w:val="nil"/>
            </w:tcBorders>
            <w:shd w:val="clear" w:color="auto" w:fill="FFF2CC"/>
            <w:tcMar>
              <w:top w:w="60" w:type="dxa"/>
              <w:left w:w="60" w:type="dxa"/>
              <w:bottom w:w="60" w:type="dxa"/>
              <w:right w:w="60" w:type="dxa"/>
            </w:tcMar>
          </w:tcPr>
          <w:p w14:paraId="4AE81CDA" w14:textId="77777777" w:rsidR="00F01D3A" w:rsidRPr="00C51498" w:rsidRDefault="00F01D3A" w:rsidP="00D33A06">
            <w:pPr>
              <w:rPr>
                <w:rFonts w:asciiTheme="majorHAnsi" w:hAnsiTheme="majorHAnsi"/>
              </w:rPr>
            </w:pPr>
            <w:r w:rsidRPr="00C51498">
              <w:rPr>
                <w:rFonts w:asciiTheme="majorHAnsi" w:hAnsiTheme="majorHAnsi"/>
              </w:rPr>
              <w:t>Target beneficiaries</w:t>
            </w:r>
          </w:p>
        </w:tc>
        <w:tc>
          <w:tcPr>
            <w:tcW w:w="7040" w:type="dxa"/>
            <w:gridSpan w:val="2"/>
            <w:tcBorders>
              <w:top w:val="single" w:sz="6" w:space="0" w:color="B2B2B2"/>
              <w:left w:val="nil"/>
              <w:bottom w:val="single" w:sz="6" w:space="0" w:color="B2B2B2"/>
              <w:right w:val="nil"/>
            </w:tcBorders>
            <w:shd w:val="clear" w:color="auto" w:fill="FFF2CC"/>
            <w:tcMar>
              <w:top w:w="60" w:type="dxa"/>
              <w:left w:w="60" w:type="dxa"/>
              <w:bottom w:w="60" w:type="dxa"/>
              <w:right w:w="60" w:type="dxa"/>
            </w:tcMar>
          </w:tcPr>
          <w:p w14:paraId="45A7B4A2" w14:textId="77777777" w:rsidR="00F01D3A" w:rsidRPr="00C51498" w:rsidRDefault="00F01D3A" w:rsidP="00F01D3A">
            <w:pPr>
              <w:pStyle w:val="ListParagraph"/>
              <w:numPr>
                <w:ilvl w:val="0"/>
                <w:numId w:val="41"/>
              </w:numPr>
              <w:spacing w:before="240" w:after="240"/>
              <w:rPr>
                <w:rFonts w:asciiTheme="majorHAnsi" w:hAnsiTheme="majorHAnsi"/>
              </w:rPr>
            </w:pPr>
            <w:r w:rsidRPr="00C51498">
              <w:rPr>
                <w:rFonts w:asciiTheme="majorHAnsi" w:hAnsiTheme="majorHAnsi"/>
              </w:rPr>
              <w:t>14-19 years; an average of 400 students per school year. Parents, teachers, citizens, institutions / Municipal administration, Regional Education Institute, cultural and educational institutes</w:t>
            </w:r>
          </w:p>
        </w:tc>
      </w:tr>
      <w:tr w:rsidR="00F01D3A" w:rsidRPr="00C51498" w14:paraId="323ED7C2" w14:textId="77777777" w:rsidTr="00CC2051">
        <w:trPr>
          <w:trHeight w:val="1475"/>
        </w:trPr>
        <w:tc>
          <w:tcPr>
            <w:tcW w:w="1985" w:type="dxa"/>
            <w:tcBorders>
              <w:top w:val="single" w:sz="6" w:space="0" w:color="B2B2B2"/>
              <w:left w:val="nil"/>
              <w:bottom w:val="single" w:sz="6" w:space="0" w:color="B2B2B2"/>
              <w:right w:val="nil"/>
            </w:tcBorders>
            <w:shd w:val="clear" w:color="auto" w:fill="FFF2CC"/>
            <w:tcMar>
              <w:top w:w="60" w:type="dxa"/>
              <w:left w:w="60" w:type="dxa"/>
              <w:bottom w:w="60" w:type="dxa"/>
              <w:right w:w="60" w:type="dxa"/>
            </w:tcMar>
          </w:tcPr>
          <w:p w14:paraId="441D0CB1" w14:textId="77777777" w:rsidR="00F01D3A" w:rsidRPr="00C51498" w:rsidRDefault="00F01D3A" w:rsidP="00D33A06">
            <w:pPr>
              <w:rPr>
                <w:rFonts w:asciiTheme="majorHAnsi" w:hAnsiTheme="majorHAnsi"/>
              </w:rPr>
            </w:pPr>
            <w:r w:rsidRPr="00C51498">
              <w:rPr>
                <w:rFonts w:asciiTheme="majorHAnsi" w:hAnsiTheme="majorHAnsi"/>
              </w:rPr>
              <w:t>Objective</w:t>
            </w:r>
          </w:p>
        </w:tc>
        <w:tc>
          <w:tcPr>
            <w:tcW w:w="7040" w:type="dxa"/>
            <w:gridSpan w:val="2"/>
            <w:tcBorders>
              <w:top w:val="single" w:sz="6" w:space="0" w:color="B2B2B2"/>
              <w:left w:val="nil"/>
              <w:bottom w:val="single" w:sz="6" w:space="0" w:color="B2B2B2"/>
              <w:right w:val="nil"/>
            </w:tcBorders>
            <w:shd w:val="clear" w:color="auto" w:fill="FFF2CC"/>
            <w:tcMar>
              <w:top w:w="60" w:type="dxa"/>
              <w:left w:w="60" w:type="dxa"/>
              <w:bottom w:w="60" w:type="dxa"/>
              <w:right w:w="60" w:type="dxa"/>
            </w:tcMar>
          </w:tcPr>
          <w:p w14:paraId="297CC283" w14:textId="77777777" w:rsidR="00F01D3A" w:rsidRPr="00C51498" w:rsidRDefault="00F01D3A" w:rsidP="00F01D3A">
            <w:pPr>
              <w:pStyle w:val="ListParagraph"/>
              <w:numPr>
                <w:ilvl w:val="0"/>
                <w:numId w:val="40"/>
              </w:numPr>
              <w:spacing w:before="240" w:after="240"/>
              <w:rPr>
                <w:rFonts w:asciiTheme="majorHAnsi" w:hAnsiTheme="majorHAnsi"/>
              </w:rPr>
            </w:pPr>
            <w:r w:rsidRPr="00C51498">
              <w:rPr>
                <w:rFonts w:asciiTheme="majorHAnsi" w:hAnsiTheme="majorHAnsi"/>
              </w:rPr>
              <w:t>Increasing the motivation of students, integration and connection of the school community, strengthening the sense of belonging, support and development of talents and opportunities of young people</w:t>
            </w:r>
          </w:p>
        </w:tc>
      </w:tr>
      <w:tr w:rsidR="00F01D3A" w:rsidRPr="00C51498" w14:paraId="78CF4A71" w14:textId="77777777" w:rsidTr="00D33A06">
        <w:trPr>
          <w:trHeight w:val="1470"/>
        </w:trPr>
        <w:tc>
          <w:tcPr>
            <w:tcW w:w="1985" w:type="dxa"/>
            <w:tcBorders>
              <w:top w:val="single" w:sz="6" w:space="0" w:color="B2B2B2"/>
              <w:left w:val="nil"/>
              <w:bottom w:val="single" w:sz="6" w:space="0" w:color="B2B2B2"/>
              <w:right w:val="nil"/>
            </w:tcBorders>
            <w:shd w:val="clear" w:color="auto" w:fill="FFF2CC"/>
            <w:tcMar>
              <w:top w:w="60" w:type="dxa"/>
              <w:left w:w="60" w:type="dxa"/>
              <w:bottom w:w="60" w:type="dxa"/>
              <w:right w:w="60" w:type="dxa"/>
            </w:tcMar>
          </w:tcPr>
          <w:p w14:paraId="2FE801D9" w14:textId="77777777" w:rsidR="00F01D3A" w:rsidRPr="00C51498" w:rsidRDefault="00F01D3A" w:rsidP="00D33A06">
            <w:pPr>
              <w:rPr>
                <w:rFonts w:asciiTheme="majorHAnsi" w:hAnsiTheme="majorHAnsi"/>
              </w:rPr>
            </w:pPr>
            <w:r w:rsidRPr="00C51498">
              <w:rPr>
                <w:rFonts w:asciiTheme="majorHAnsi" w:hAnsiTheme="majorHAnsi"/>
              </w:rPr>
              <w:t>Methodological approach</w:t>
            </w:r>
          </w:p>
        </w:tc>
        <w:tc>
          <w:tcPr>
            <w:tcW w:w="7040" w:type="dxa"/>
            <w:gridSpan w:val="2"/>
            <w:tcBorders>
              <w:top w:val="single" w:sz="6" w:space="0" w:color="B2B2B2"/>
              <w:left w:val="nil"/>
              <w:bottom w:val="single" w:sz="6" w:space="0" w:color="B2B2B2"/>
              <w:right w:val="nil"/>
            </w:tcBorders>
            <w:shd w:val="clear" w:color="auto" w:fill="FFF2CC"/>
            <w:tcMar>
              <w:top w:w="60" w:type="dxa"/>
              <w:left w:w="60" w:type="dxa"/>
              <w:bottom w:w="60" w:type="dxa"/>
              <w:right w:w="60" w:type="dxa"/>
            </w:tcMar>
          </w:tcPr>
          <w:p w14:paraId="729BA989" w14:textId="77777777" w:rsidR="00F01D3A" w:rsidRPr="00C51498" w:rsidRDefault="00F01D3A" w:rsidP="00F01D3A">
            <w:pPr>
              <w:pStyle w:val="ListParagraph"/>
              <w:numPr>
                <w:ilvl w:val="0"/>
                <w:numId w:val="40"/>
              </w:numPr>
              <w:rPr>
                <w:rFonts w:asciiTheme="majorHAnsi" w:hAnsiTheme="majorHAnsi"/>
              </w:rPr>
            </w:pPr>
            <w:r w:rsidRPr="00C51498">
              <w:rPr>
                <w:rFonts w:asciiTheme="majorHAnsi" w:hAnsiTheme="majorHAnsi"/>
              </w:rPr>
              <w:t xml:space="preserve">Patron holiday of the school - preparation and presentation of a festive concert - a performance with the participation of students from the school. Opening and closing of the school year. </w:t>
            </w:r>
          </w:p>
          <w:p w14:paraId="58C3E674" w14:textId="77777777" w:rsidR="00F01D3A" w:rsidRPr="00C51498" w:rsidRDefault="00F01D3A" w:rsidP="00F01D3A">
            <w:pPr>
              <w:pStyle w:val="ListParagraph"/>
              <w:numPr>
                <w:ilvl w:val="0"/>
                <w:numId w:val="40"/>
              </w:numPr>
              <w:rPr>
                <w:rFonts w:asciiTheme="majorHAnsi" w:hAnsiTheme="majorHAnsi"/>
              </w:rPr>
            </w:pPr>
            <w:r w:rsidRPr="00C51498">
              <w:rPr>
                <w:rFonts w:asciiTheme="majorHAnsi" w:hAnsiTheme="majorHAnsi"/>
              </w:rPr>
              <w:t>English Day.</w:t>
            </w:r>
          </w:p>
          <w:p w14:paraId="6E6CC961" w14:textId="77777777" w:rsidR="00F01D3A" w:rsidRPr="00C51498" w:rsidRDefault="00F01D3A" w:rsidP="00D33A06">
            <w:pPr>
              <w:rPr>
                <w:rFonts w:asciiTheme="majorHAnsi" w:hAnsiTheme="majorHAnsi"/>
              </w:rPr>
            </w:pPr>
            <w:r w:rsidRPr="00C51498">
              <w:rPr>
                <w:rFonts w:asciiTheme="majorHAnsi" w:hAnsiTheme="majorHAnsi"/>
              </w:rPr>
              <w:t>- preparation of recitals;</w:t>
            </w:r>
          </w:p>
          <w:p w14:paraId="5E7674E3" w14:textId="77777777" w:rsidR="00F01D3A" w:rsidRPr="00C51498" w:rsidRDefault="00F01D3A" w:rsidP="00D33A06">
            <w:pPr>
              <w:rPr>
                <w:rFonts w:asciiTheme="majorHAnsi" w:hAnsiTheme="majorHAnsi"/>
              </w:rPr>
            </w:pPr>
            <w:r w:rsidRPr="00C51498">
              <w:rPr>
                <w:rFonts w:asciiTheme="majorHAnsi" w:hAnsiTheme="majorHAnsi"/>
              </w:rPr>
              <w:t>- musical and instrumental performances;</w:t>
            </w:r>
          </w:p>
          <w:p w14:paraId="016F22FA" w14:textId="77777777" w:rsidR="00F01D3A" w:rsidRPr="00C51498" w:rsidRDefault="00F01D3A" w:rsidP="00D33A06">
            <w:pPr>
              <w:rPr>
                <w:rFonts w:asciiTheme="majorHAnsi" w:hAnsiTheme="majorHAnsi"/>
              </w:rPr>
            </w:pPr>
            <w:r w:rsidRPr="00C51498">
              <w:rPr>
                <w:rFonts w:asciiTheme="majorHAnsi" w:hAnsiTheme="majorHAnsi"/>
              </w:rPr>
              <w:t>- sketches, dramatizations, monologues - classic works, author's materials of the students;</w:t>
            </w:r>
          </w:p>
          <w:p w14:paraId="1F9D83A0" w14:textId="77777777" w:rsidR="00F01D3A" w:rsidRPr="00C51498" w:rsidRDefault="00F01D3A" w:rsidP="00D33A06">
            <w:pPr>
              <w:rPr>
                <w:rFonts w:asciiTheme="majorHAnsi" w:hAnsiTheme="majorHAnsi"/>
              </w:rPr>
            </w:pPr>
            <w:r w:rsidRPr="00C51498">
              <w:rPr>
                <w:rFonts w:asciiTheme="majorHAnsi" w:hAnsiTheme="majorHAnsi"/>
              </w:rPr>
              <w:t>- dances - folklore, modern.</w:t>
            </w:r>
          </w:p>
        </w:tc>
      </w:tr>
      <w:tr w:rsidR="00F01D3A" w:rsidRPr="00C51498" w14:paraId="033A4094" w14:textId="77777777" w:rsidTr="00CC2051">
        <w:trPr>
          <w:trHeight w:val="428"/>
        </w:trPr>
        <w:tc>
          <w:tcPr>
            <w:tcW w:w="1985" w:type="dxa"/>
            <w:tcBorders>
              <w:top w:val="single" w:sz="6" w:space="0" w:color="B2B2B2"/>
              <w:left w:val="nil"/>
              <w:bottom w:val="single" w:sz="6" w:space="0" w:color="B2B2B2"/>
              <w:right w:val="nil"/>
            </w:tcBorders>
            <w:shd w:val="clear" w:color="auto" w:fill="FFF2CC"/>
            <w:tcMar>
              <w:top w:w="60" w:type="dxa"/>
              <w:left w:w="60" w:type="dxa"/>
              <w:bottom w:w="60" w:type="dxa"/>
              <w:right w:w="60" w:type="dxa"/>
            </w:tcMar>
          </w:tcPr>
          <w:p w14:paraId="4367DB08" w14:textId="77777777" w:rsidR="00F01D3A" w:rsidRPr="00C51498" w:rsidRDefault="00F01D3A" w:rsidP="00D33A06">
            <w:pPr>
              <w:rPr>
                <w:rFonts w:asciiTheme="majorHAnsi" w:hAnsiTheme="majorHAnsi"/>
              </w:rPr>
            </w:pPr>
            <w:r w:rsidRPr="00C51498">
              <w:rPr>
                <w:rFonts w:asciiTheme="majorHAnsi" w:hAnsiTheme="majorHAnsi"/>
              </w:rPr>
              <w:t>Results</w:t>
            </w:r>
          </w:p>
        </w:tc>
        <w:tc>
          <w:tcPr>
            <w:tcW w:w="7040" w:type="dxa"/>
            <w:gridSpan w:val="2"/>
            <w:tcBorders>
              <w:top w:val="single" w:sz="6" w:space="0" w:color="B2B2B2"/>
              <w:left w:val="nil"/>
              <w:bottom w:val="single" w:sz="6" w:space="0" w:color="B2B2B2"/>
              <w:right w:val="nil"/>
            </w:tcBorders>
            <w:shd w:val="clear" w:color="auto" w:fill="FFF2CC"/>
            <w:tcMar>
              <w:top w:w="60" w:type="dxa"/>
              <w:left w:w="60" w:type="dxa"/>
              <w:bottom w:w="60" w:type="dxa"/>
              <w:right w:w="60" w:type="dxa"/>
            </w:tcMar>
          </w:tcPr>
          <w:p w14:paraId="024A9B73" w14:textId="77777777" w:rsidR="00F01D3A" w:rsidRPr="00C51498" w:rsidRDefault="00F01D3A" w:rsidP="00F01D3A">
            <w:pPr>
              <w:pStyle w:val="ListParagraph"/>
              <w:numPr>
                <w:ilvl w:val="0"/>
                <w:numId w:val="38"/>
              </w:numPr>
              <w:rPr>
                <w:rFonts w:asciiTheme="majorHAnsi" w:hAnsiTheme="majorHAnsi"/>
              </w:rPr>
            </w:pPr>
            <w:r w:rsidRPr="00C51498">
              <w:rPr>
                <w:rFonts w:asciiTheme="majorHAnsi" w:hAnsiTheme="majorHAnsi"/>
              </w:rPr>
              <w:t>Increased motivation, satisfaction, equality, tolerance, teamwork.</w:t>
            </w:r>
          </w:p>
        </w:tc>
      </w:tr>
      <w:tr w:rsidR="00F01D3A" w:rsidRPr="00C51498" w14:paraId="2C363B86" w14:textId="77777777" w:rsidTr="00D33A06">
        <w:trPr>
          <w:trHeight w:val="958"/>
        </w:trPr>
        <w:tc>
          <w:tcPr>
            <w:tcW w:w="1985" w:type="dxa"/>
            <w:tcBorders>
              <w:top w:val="single" w:sz="6" w:space="0" w:color="B2B2B2"/>
              <w:left w:val="nil"/>
              <w:bottom w:val="single" w:sz="6" w:space="0" w:color="B2B2B2"/>
              <w:right w:val="nil"/>
            </w:tcBorders>
            <w:shd w:val="clear" w:color="auto" w:fill="FFF2CC"/>
            <w:tcMar>
              <w:top w:w="60" w:type="dxa"/>
              <w:left w:w="60" w:type="dxa"/>
              <w:bottom w:w="60" w:type="dxa"/>
              <w:right w:w="60" w:type="dxa"/>
            </w:tcMar>
          </w:tcPr>
          <w:p w14:paraId="6CCC3147" w14:textId="77777777" w:rsidR="00F01D3A" w:rsidRPr="00C51498" w:rsidRDefault="00F01D3A" w:rsidP="00D33A06">
            <w:pPr>
              <w:rPr>
                <w:rFonts w:asciiTheme="majorHAnsi" w:hAnsiTheme="majorHAnsi"/>
              </w:rPr>
            </w:pPr>
            <w:r w:rsidRPr="00C51498">
              <w:rPr>
                <w:rFonts w:asciiTheme="majorHAnsi" w:hAnsiTheme="majorHAnsi"/>
              </w:rPr>
              <w:t>Impact</w:t>
            </w:r>
          </w:p>
        </w:tc>
        <w:tc>
          <w:tcPr>
            <w:tcW w:w="7040" w:type="dxa"/>
            <w:gridSpan w:val="2"/>
            <w:tcBorders>
              <w:top w:val="single" w:sz="6" w:space="0" w:color="B2B2B2"/>
              <w:left w:val="nil"/>
              <w:bottom w:val="single" w:sz="6" w:space="0" w:color="B2B2B2"/>
              <w:right w:val="nil"/>
            </w:tcBorders>
            <w:shd w:val="clear" w:color="auto" w:fill="FFF2CC"/>
            <w:tcMar>
              <w:top w:w="60" w:type="dxa"/>
              <w:left w:w="60" w:type="dxa"/>
              <w:bottom w:w="60" w:type="dxa"/>
              <w:right w:w="60" w:type="dxa"/>
            </w:tcMar>
          </w:tcPr>
          <w:p w14:paraId="708B5484" w14:textId="77777777" w:rsidR="00F01D3A" w:rsidRPr="00C51498" w:rsidRDefault="00F01D3A" w:rsidP="00F01D3A">
            <w:pPr>
              <w:pStyle w:val="ListParagraph"/>
              <w:numPr>
                <w:ilvl w:val="0"/>
                <w:numId w:val="38"/>
              </w:numPr>
              <w:rPr>
                <w:rFonts w:asciiTheme="majorHAnsi" w:hAnsiTheme="majorHAnsi"/>
              </w:rPr>
            </w:pPr>
            <w:r w:rsidRPr="00C51498">
              <w:rPr>
                <w:rFonts w:asciiTheme="majorHAnsi" w:hAnsiTheme="majorHAnsi"/>
              </w:rPr>
              <w:t>In our opinion, these practices are an excellent mechanism for non-formal learning, development of skills and social competencies of young people and contribute significantly to their personal development and subsequent realization.</w:t>
            </w:r>
          </w:p>
        </w:tc>
      </w:tr>
      <w:tr w:rsidR="00F01D3A" w:rsidRPr="00C51498" w14:paraId="55CCD542" w14:textId="77777777" w:rsidTr="00CC2051">
        <w:trPr>
          <w:trHeight w:val="344"/>
        </w:trPr>
        <w:tc>
          <w:tcPr>
            <w:tcW w:w="1985" w:type="dxa"/>
            <w:tcBorders>
              <w:top w:val="single" w:sz="6" w:space="0" w:color="B2B2B2"/>
              <w:left w:val="nil"/>
              <w:bottom w:val="single" w:sz="6" w:space="0" w:color="B2B2B2"/>
              <w:right w:val="nil"/>
            </w:tcBorders>
            <w:shd w:val="clear" w:color="auto" w:fill="FFF2CC"/>
            <w:tcMar>
              <w:top w:w="60" w:type="dxa"/>
              <w:left w:w="60" w:type="dxa"/>
              <w:bottom w:w="60" w:type="dxa"/>
              <w:right w:w="60" w:type="dxa"/>
            </w:tcMar>
          </w:tcPr>
          <w:p w14:paraId="379648FD" w14:textId="77777777" w:rsidR="00F01D3A" w:rsidRPr="00C51498" w:rsidRDefault="00F01D3A" w:rsidP="00D33A06">
            <w:pPr>
              <w:rPr>
                <w:rFonts w:asciiTheme="majorHAnsi" w:hAnsiTheme="majorHAnsi"/>
              </w:rPr>
            </w:pPr>
            <w:r w:rsidRPr="00C51498">
              <w:rPr>
                <w:rFonts w:asciiTheme="majorHAnsi" w:hAnsiTheme="majorHAnsi"/>
              </w:rPr>
              <w:t>Success factors</w:t>
            </w:r>
          </w:p>
        </w:tc>
        <w:tc>
          <w:tcPr>
            <w:tcW w:w="7040" w:type="dxa"/>
            <w:gridSpan w:val="2"/>
            <w:tcBorders>
              <w:top w:val="single" w:sz="6" w:space="0" w:color="B2B2B2"/>
              <w:left w:val="nil"/>
              <w:bottom w:val="single" w:sz="6" w:space="0" w:color="B2B2B2"/>
              <w:right w:val="nil"/>
            </w:tcBorders>
            <w:shd w:val="clear" w:color="auto" w:fill="FFF2CC"/>
            <w:tcMar>
              <w:top w:w="60" w:type="dxa"/>
              <w:left w:w="60" w:type="dxa"/>
              <w:bottom w:w="60" w:type="dxa"/>
              <w:right w:w="60" w:type="dxa"/>
            </w:tcMar>
          </w:tcPr>
          <w:p w14:paraId="1B7AEC6D" w14:textId="77777777" w:rsidR="00F01D3A" w:rsidRPr="00C51498" w:rsidRDefault="00F01D3A" w:rsidP="00F01D3A">
            <w:pPr>
              <w:pStyle w:val="ListParagraph"/>
              <w:numPr>
                <w:ilvl w:val="0"/>
                <w:numId w:val="38"/>
              </w:numPr>
              <w:rPr>
                <w:rFonts w:asciiTheme="majorHAnsi" w:hAnsiTheme="majorHAnsi"/>
              </w:rPr>
            </w:pPr>
            <w:r w:rsidRPr="00C51498">
              <w:rPr>
                <w:rFonts w:asciiTheme="majorHAnsi" w:hAnsiTheme="majorHAnsi"/>
              </w:rPr>
              <w:t>Cooperation, support and team - work</w:t>
            </w:r>
          </w:p>
        </w:tc>
      </w:tr>
      <w:tr w:rsidR="00F01D3A" w:rsidRPr="00C51498" w14:paraId="183098C6" w14:textId="77777777" w:rsidTr="00D33A06">
        <w:trPr>
          <w:trHeight w:val="765"/>
        </w:trPr>
        <w:tc>
          <w:tcPr>
            <w:tcW w:w="1985" w:type="dxa"/>
            <w:tcBorders>
              <w:top w:val="single" w:sz="6" w:space="0" w:color="B2B2B2"/>
              <w:left w:val="nil"/>
              <w:bottom w:val="single" w:sz="6" w:space="0" w:color="B2B2B2"/>
              <w:right w:val="nil"/>
            </w:tcBorders>
            <w:shd w:val="clear" w:color="auto" w:fill="FFF2CC"/>
            <w:tcMar>
              <w:top w:w="60" w:type="dxa"/>
              <w:left w:w="60" w:type="dxa"/>
              <w:bottom w:w="60" w:type="dxa"/>
              <w:right w:w="60" w:type="dxa"/>
            </w:tcMar>
          </w:tcPr>
          <w:p w14:paraId="2E1E1FA4" w14:textId="77777777" w:rsidR="00F01D3A" w:rsidRPr="00C51498" w:rsidRDefault="00F01D3A" w:rsidP="00D33A06">
            <w:pPr>
              <w:rPr>
                <w:rFonts w:asciiTheme="majorHAnsi" w:hAnsiTheme="majorHAnsi"/>
              </w:rPr>
            </w:pPr>
            <w:r w:rsidRPr="00C51498">
              <w:rPr>
                <w:rFonts w:asciiTheme="majorHAnsi" w:hAnsiTheme="majorHAnsi"/>
              </w:rPr>
              <w:t xml:space="preserve">  Constraints</w:t>
            </w:r>
          </w:p>
        </w:tc>
        <w:tc>
          <w:tcPr>
            <w:tcW w:w="7040" w:type="dxa"/>
            <w:gridSpan w:val="2"/>
            <w:tcBorders>
              <w:top w:val="single" w:sz="6" w:space="0" w:color="B2B2B2"/>
              <w:left w:val="nil"/>
              <w:bottom w:val="single" w:sz="6" w:space="0" w:color="B2B2B2"/>
              <w:right w:val="nil"/>
            </w:tcBorders>
            <w:shd w:val="clear" w:color="auto" w:fill="FFF2CC"/>
            <w:tcMar>
              <w:top w:w="60" w:type="dxa"/>
              <w:left w:w="60" w:type="dxa"/>
              <w:bottom w:w="60" w:type="dxa"/>
              <w:right w:w="60" w:type="dxa"/>
            </w:tcMar>
          </w:tcPr>
          <w:p w14:paraId="54B0A82D" w14:textId="77777777" w:rsidR="00F01D3A" w:rsidRPr="00C51498" w:rsidRDefault="00F01D3A" w:rsidP="00F01D3A">
            <w:pPr>
              <w:numPr>
                <w:ilvl w:val="0"/>
                <w:numId w:val="35"/>
              </w:numPr>
              <w:spacing w:before="240" w:after="240"/>
              <w:rPr>
                <w:rFonts w:asciiTheme="majorHAnsi" w:hAnsiTheme="majorHAnsi"/>
              </w:rPr>
            </w:pPr>
            <w:r w:rsidRPr="00C51498">
              <w:rPr>
                <w:rFonts w:asciiTheme="majorHAnsi" w:hAnsiTheme="majorHAnsi"/>
              </w:rPr>
              <w:t xml:space="preserve">There are no constraints </w:t>
            </w:r>
          </w:p>
        </w:tc>
      </w:tr>
      <w:tr w:rsidR="00F01D3A" w:rsidRPr="00C51498" w14:paraId="4D52D877" w14:textId="77777777" w:rsidTr="00D33A06">
        <w:trPr>
          <w:trHeight w:val="413"/>
        </w:trPr>
        <w:tc>
          <w:tcPr>
            <w:tcW w:w="1985" w:type="dxa"/>
            <w:tcBorders>
              <w:top w:val="single" w:sz="6" w:space="0" w:color="B2B2B2"/>
              <w:left w:val="nil"/>
              <w:bottom w:val="single" w:sz="6" w:space="0" w:color="B2B2B2"/>
              <w:right w:val="nil"/>
            </w:tcBorders>
            <w:shd w:val="clear" w:color="auto" w:fill="FFF2CC"/>
            <w:tcMar>
              <w:top w:w="60" w:type="dxa"/>
              <w:left w:w="60" w:type="dxa"/>
              <w:bottom w:w="60" w:type="dxa"/>
              <w:right w:w="60" w:type="dxa"/>
            </w:tcMar>
          </w:tcPr>
          <w:p w14:paraId="1B618FEA" w14:textId="77777777" w:rsidR="00F01D3A" w:rsidRPr="00C51498" w:rsidRDefault="00F01D3A" w:rsidP="00D33A06">
            <w:pPr>
              <w:rPr>
                <w:rFonts w:asciiTheme="majorHAnsi" w:hAnsiTheme="majorHAnsi"/>
              </w:rPr>
            </w:pPr>
            <w:r w:rsidRPr="00C51498">
              <w:rPr>
                <w:rFonts w:asciiTheme="majorHAnsi" w:hAnsiTheme="majorHAnsi"/>
              </w:rPr>
              <w:lastRenderedPageBreak/>
              <w:t>Sustainability</w:t>
            </w:r>
          </w:p>
        </w:tc>
        <w:tc>
          <w:tcPr>
            <w:tcW w:w="7040" w:type="dxa"/>
            <w:gridSpan w:val="2"/>
            <w:tcBorders>
              <w:top w:val="single" w:sz="6" w:space="0" w:color="B2B2B2"/>
              <w:left w:val="nil"/>
              <w:bottom w:val="single" w:sz="6" w:space="0" w:color="B2B2B2"/>
              <w:right w:val="nil"/>
            </w:tcBorders>
            <w:shd w:val="clear" w:color="auto" w:fill="FFF2CC"/>
            <w:tcMar>
              <w:top w:w="60" w:type="dxa"/>
              <w:left w:w="60" w:type="dxa"/>
              <w:bottom w:w="60" w:type="dxa"/>
              <w:right w:w="60" w:type="dxa"/>
            </w:tcMar>
          </w:tcPr>
          <w:p w14:paraId="08DACF64" w14:textId="77777777" w:rsidR="00F01D3A" w:rsidRPr="00C51498" w:rsidRDefault="00F01D3A" w:rsidP="00F01D3A">
            <w:pPr>
              <w:numPr>
                <w:ilvl w:val="0"/>
                <w:numId w:val="34"/>
              </w:numPr>
              <w:spacing w:after="240"/>
              <w:rPr>
                <w:rFonts w:asciiTheme="majorHAnsi" w:hAnsiTheme="majorHAnsi"/>
              </w:rPr>
            </w:pPr>
            <w:r w:rsidRPr="00C51498">
              <w:rPr>
                <w:rFonts w:asciiTheme="majorHAnsi" w:hAnsiTheme="majorHAnsi"/>
              </w:rPr>
              <w:t>The practice is annually implemented.</w:t>
            </w:r>
          </w:p>
        </w:tc>
      </w:tr>
      <w:tr w:rsidR="00F01D3A" w:rsidRPr="00C51498" w14:paraId="184F21D4" w14:textId="77777777" w:rsidTr="00CC2051">
        <w:trPr>
          <w:trHeight w:val="1000"/>
        </w:trPr>
        <w:tc>
          <w:tcPr>
            <w:tcW w:w="1985" w:type="dxa"/>
            <w:tcBorders>
              <w:top w:val="single" w:sz="6" w:space="0" w:color="B2B2B2"/>
              <w:left w:val="nil"/>
              <w:bottom w:val="single" w:sz="6" w:space="0" w:color="B2B2B2"/>
              <w:right w:val="nil"/>
            </w:tcBorders>
            <w:shd w:val="clear" w:color="auto" w:fill="FFF2CC"/>
            <w:tcMar>
              <w:top w:w="60" w:type="dxa"/>
              <w:left w:w="60" w:type="dxa"/>
              <w:bottom w:w="60" w:type="dxa"/>
              <w:right w:w="60" w:type="dxa"/>
            </w:tcMar>
          </w:tcPr>
          <w:p w14:paraId="7E471C5A" w14:textId="77777777" w:rsidR="00F01D3A" w:rsidRPr="00C51498" w:rsidRDefault="00F01D3A" w:rsidP="00D33A06">
            <w:pPr>
              <w:ind w:left="140"/>
              <w:rPr>
                <w:rFonts w:asciiTheme="majorHAnsi" w:hAnsiTheme="majorHAnsi"/>
              </w:rPr>
            </w:pPr>
            <w:r w:rsidRPr="00C51498">
              <w:rPr>
                <w:rFonts w:asciiTheme="majorHAnsi" w:hAnsiTheme="majorHAnsi"/>
              </w:rPr>
              <w:t>Replicability and upscaling</w:t>
            </w:r>
          </w:p>
        </w:tc>
        <w:tc>
          <w:tcPr>
            <w:tcW w:w="7040" w:type="dxa"/>
            <w:gridSpan w:val="2"/>
            <w:tcBorders>
              <w:top w:val="single" w:sz="6" w:space="0" w:color="B2B2B2"/>
              <w:left w:val="nil"/>
              <w:bottom w:val="single" w:sz="6" w:space="0" w:color="B2B2B2"/>
              <w:right w:val="nil"/>
            </w:tcBorders>
            <w:shd w:val="clear" w:color="auto" w:fill="FFF2CC"/>
            <w:tcMar>
              <w:top w:w="60" w:type="dxa"/>
              <w:left w:w="60" w:type="dxa"/>
              <w:bottom w:w="60" w:type="dxa"/>
              <w:right w:w="60" w:type="dxa"/>
            </w:tcMar>
          </w:tcPr>
          <w:p w14:paraId="6AA35DB7" w14:textId="567D1665" w:rsidR="00F01D3A" w:rsidRPr="00C51498" w:rsidRDefault="00F01D3A" w:rsidP="00CC2051">
            <w:pPr>
              <w:pStyle w:val="ListParagraph"/>
              <w:numPr>
                <w:ilvl w:val="0"/>
                <w:numId w:val="38"/>
              </w:numPr>
              <w:rPr>
                <w:rFonts w:asciiTheme="majorHAnsi" w:hAnsiTheme="majorHAnsi"/>
              </w:rPr>
            </w:pPr>
            <w:r w:rsidRPr="00C51498">
              <w:rPr>
                <w:rFonts w:asciiTheme="majorHAnsi" w:hAnsiTheme="majorHAnsi"/>
              </w:rPr>
              <w:t>The manufactured and presented materials are often upgraded and developed. They are presented at municipal, regional initiatives and events, in international projects and exchanges.</w:t>
            </w:r>
          </w:p>
        </w:tc>
      </w:tr>
      <w:tr w:rsidR="00F01D3A" w:rsidRPr="00C51498" w14:paraId="3AE7FA49" w14:textId="77777777" w:rsidTr="00F01D3A">
        <w:trPr>
          <w:trHeight w:val="666"/>
        </w:trPr>
        <w:tc>
          <w:tcPr>
            <w:tcW w:w="1985" w:type="dxa"/>
            <w:tcBorders>
              <w:top w:val="single" w:sz="6" w:space="0" w:color="B2B2B2"/>
              <w:left w:val="nil"/>
              <w:bottom w:val="single" w:sz="6" w:space="0" w:color="B2B2B2"/>
              <w:right w:val="nil"/>
            </w:tcBorders>
            <w:shd w:val="clear" w:color="auto" w:fill="FFF2CC"/>
            <w:tcMar>
              <w:top w:w="60" w:type="dxa"/>
              <w:left w:w="60" w:type="dxa"/>
              <w:bottom w:w="60" w:type="dxa"/>
              <w:right w:w="60" w:type="dxa"/>
            </w:tcMar>
          </w:tcPr>
          <w:p w14:paraId="2ED18E85" w14:textId="77777777" w:rsidR="00F01D3A" w:rsidRPr="00C51498" w:rsidRDefault="00F01D3A" w:rsidP="00D33A06">
            <w:pPr>
              <w:ind w:left="540"/>
              <w:rPr>
                <w:rFonts w:asciiTheme="majorHAnsi" w:hAnsiTheme="majorHAnsi"/>
              </w:rPr>
            </w:pPr>
            <w:r w:rsidRPr="00C51498">
              <w:rPr>
                <w:rFonts w:asciiTheme="majorHAnsi" w:hAnsiTheme="majorHAnsi"/>
              </w:rPr>
              <w:t xml:space="preserve">Related resources </w:t>
            </w:r>
          </w:p>
        </w:tc>
        <w:tc>
          <w:tcPr>
            <w:tcW w:w="7040" w:type="dxa"/>
            <w:gridSpan w:val="2"/>
            <w:tcBorders>
              <w:top w:val="single" w:sz="6" w:space="0" w:color="B2B2B2"/>
              <w:left w:val="nil"/>
              <w:bottom w:val="single" w:sz="6" w:space="0" w:color="B2B2B2"/>
              <w:right w:val="nil"/>
            </w:tcBorders>
            <w:shd w:val="clear" w:color="auto" w:fill="FFF2CC"/>
            <w:tcMar>
              <w:top w:w="60" w:type="dxa"/>
              <w:left w:w="60" w:type="dxa"/>
              <w:bottom w:w="60" w:type="dxa"/>
              <w:right w:w="60" w:type="dxa"/>
            </w:tcMar>
          </w:tcPr>
          <w:p w14:paraId="38554940" w14:textId="77777777" w:rsidR="00F01D3A" w:rsidRPr="00C51498" w:rsidRDefault="00F01D3A" w:rsidP="00F01D3A">
            <w:pPr>
              <w:numPr>
                <w:ilvl w:val="0"/>
                <w:numId w:val="36"/>
              </w:numPr>
              <w:spacing w:before="240" w:after="240"/>
              <w:rPr>
                <w:rFonts w:asciiTheme="majorHAnsi" w:hAnsiTheme="majorHAnsi"/>
              </w:rPr>
            </w:pPr>
            <w:r w:rsidRPr="00C51498">
              <w:rPr>
                <w:rFonts w:asciiTheme="majorHAnsi" w:hAnsiTheme="majorHAnsi"/>
              </w:rPr>
              <w:t>Pictures</w:t>
            </w:r>
          </w:p>
        </w:tc>
      </w:tr>
    </w:tbl>
    <w:p w14:paraId="70799AC8" w14:textId="77777777" w:rsidR="00F01D3A" w:rsidRPr="00C51498" w:rsidRDefault="00F01D3A" w:rsidP="00F01D3A">
      <w:pPr>
        <w:rPr>
          <w:rFonts w:asciiTheme="majorHAnsi" w:hAnsiTheme="majorHAnsi"/>
        </w:rPr>
      </w:pPr>
    </w:p>
    <w:tbl>
      <w:tblPr>
        <w:tblW w:w="9025" w:type="dxa"/>
        <w:tblLayout w:type="fixed"/>
        <w:tblLook w:val="0600" w:firstRow="0" w:lastRow="0" w:firstColumn="0" w:lastColumn="0" w:noHBand="1" w:noVBand="1"/>
      </w:tblPr>
      <w:tblGrid>
        <w:gridCol w:w="1701"/>
        <w:gridCol w:w="4611"/>
        <w:gridCol w:w="2713"/>
      </w:tblGrid>
      <w:tr w:rsidR="00CC2051" w:rsidRPr="00C51498" w14:paraId="686B78A2" w14:textId="77777777" w:rsidTr="008B2FEC">
        <w:trPr>
          <w:trHeight w:val="525"/>
        </w:trPr>
        <w:tc>
          <w:tcPr>
            <w:tcW w:w="9025" w:type="dxa"/>
            <w:gridSpan w:val="3"/>
            <w:tcBorders>
              <w:top w:val="single" w:sz="6" w:space="0" w:color="B2B2B2"/>
              <w:left w:val="nil"/>
              <w:bottom w:val="single" w:sz="6" w:space="0" w:color="B2B2B2"/>
              <w:right w:val="nil"/>
            </w:tcBorders>
            <w:shd w:val="clear" w:color="auto" w:fill="FFF2CC"/>
            <w:tcMar>
              <w:top w:w="60" w:type="dxa"/>
              <w:left w:w="60" w:type="dxa"/>
              <w:bottom w:w="60" w:type="dxa"/>
              <w:right w:w="60" w:type="dxa"/>
            </w:tcMar>
          </w:tcPr>
          <w:p w14:paraId="22C21E31" w14:textId="77777777" w:rsidR="00CC2051" w:rsidRPr="00C51498" w:rsidRDefault="00CC2051" w:rsidP="008B2FEC">
            <w:pPr>
              <w:jc w:val="center"/>
              <w:rPr>
                <w:rFonts w:asciiTheme="majorHAnsi" w:hAnsiTheme="majorHAnsi"/>
              </w:rPr>
            </w:pPr>
            <w:r w:rsidRPr="00C51498">
              <w:rPr>
                <w:rFonts w:asciiTheme="majorHAnsi" w:hAnsiTheme="majorHAnsi"/>
              </w:rPr>
              <w:t>5. Extracurricular activities in the field of natural sciences, ecology, foreign language training, civic education</w:t>
            </w:r>
          </w:p>
          <w:p w14:paraId="0C0CF6F9" w14:textId="77777777" w:rsidR="00CC2051" w:rsidRPr="00C51498" w:rsidRDefault="00CC2051" w:rsidP="008B2FEC">
            <w:pPr>
              <w:spacing w:line="240" w:lineRule="auto"/>
              <w:ind w:left="360"/>
              <w:jc w:val="center"/>
              <w:rPr>
                <w:rFonts w:asciiTheme="majorHAnsi" w:hAnsiTheme="majorHAnsi"/>
              </w:rPr>
            </w:pPr>
          </w:p>
        </w:tc>
      </w:tr>
      <w:tr w:rsidR="00CC2051" w:rsidRPr="00C51498" w14:paraId="552C53EB" w14:textId="77777777" w:rsidTr="008B2FEC">
        <w:trPr>
          <w:trHeight w:val="525"/>
        </w:trPr>
        <w:tc>
          <w:tcPr>
            <w:tcW w:w="6312" w:type="dxa"/>
            <w:gridSpan w:val="2"/>
            <w:tcBorders>
              <w:top w:val="single" w:sz="6" w:space="0" w:color="B2B2B2"/>
              <w:left w:val="nil"/>
              <w:bottom w:val="single" w:sz="6" w:space="0" w:color="B2B2B2"/>
              <w:right w:val="single" w:sz="6" w:space="0" w:color="B2B2B2"/>
            </w:tcBorders>
            <w:shd w:val="clear" w:color="auto" w:fill="FFF2CC"/>
            <w:tcMar>
              <w:top w:w="60" w:type="dxa"/>
              <w:left w:w="60" w:type="dxa"/>
              <w:bottom w:w="60" w:type="dxa"/>
              <w:right w:w="60" w:type="dxa"/>
            </w:tcMar>
          </w:tcPr>
          <w:p w14:paraId="7DFFD84F" w14:textId="77777777" w:rsidR="00CC2051" w:rsidRPr="00C51498" w:rsidRDefault="00CC2051" w:rsidP="008B2FEC">
            <w:pPr>
              <w:spacing w:line="240" w:lineRule="auto"/>
              <w:jc w:val="center"/>
              <w:rPr>
                <w:rFonts w:asciiTheme="majorHAnsi" w:hAnsiTheme="majorHAnsi"/>
              </w:rPr>
            </w:pPr>
            <w:proofErr w:type="spellStart"/>
            <w:r w:rsidRPr="00C51498">
              <w:rPr>
                <w:rFonts w:asciiTheme="majorHAnsi" w:hAnsiTheme="majorHAnsi"/>
              </w:rPr>
              <w:t>Date</w:t>
            </w:r>
            <w:proofErr w:type="spellEnd"/>
          </w:p>
          <w:p w14:paraId="5B1A3965" w14:textId="77777777" w:rsidR="00CC2051" w:rsidRPr="00C51498" w:rsidRDefault="00CC2051" w:rsidP="008B2FEC">
            <w:pPr>
              <w:spacing w:line="240" w:lineRule="auto"/>
              <w:jc w:val="center"/>
              <w:rPr>
                <w:rFonts w:asciiTheme="majorHAnsi" w:hAnsiTheme="majorHAnsi"/>
              </w:rPr>
            </w:pPr>
            <w:proofErr w:type="spellStart"/>
            <w:r w:rsidRPr="00C51498">
              <w:rPr>
                <w:rFonts w:asciiTheme="majorHAnsi" w:hAnsiTheme="majorHAnsi"/>
              </w:rPr>
              <w:t>Annual</w:t>
            </w:r>
            <w:proofErr w:type="spellEnd"/>
          </w:p>
        </w:tc>
        <w:tc>
          <w:tcPr>
            <w:tcW w:w="2713" w:type="dxa"/>
            <w:tcBorders>
              <w:top w:val="single" w:sz="6" w:space="0" w:color="B2B2B2"/>
              <w:left w:val="single" w:sz="6" w:space="0" w:color="B2B2B2"/>
              <w:bottom w:val="single" w:sz="6" w:space="0" w:color="B2B2B2"/>
              <w:right w:val="nil"/>
            </w:tcBorders>
            <w:shd w:val="clear" w:color="auto" w:fill="EA9999"/>
            <w:tcMar>
              <w:top w:w="60" w:type="dxa"/>
              <w:left w:w="60" w:type="dxa"/>
              <w:bottom w:w="60" w:type="dxa"/>
              <w:right w:w="60" w:type="dxa"/>
            </w:tcMar>
          </w:tcPr>
          <w:p w14:paraId="1818CAB6" w14:textId="77777777" w:rsidR="00CC2051" w:rsidRPr="00C51498" w:rsidRDefault="00CC2051" w:rsidP="008B2FEC">
            <w:pPr>
              <w:spacing w:line="240" w:lineRule="auto"/>
              <w:rPr>
                <w:rFonts w:asciiTheme="majorHAnsi" w:hAnsiTheme="majorHAnsi"/>
              </w:rPr>
            </w:pPr>
          </w:p>
          <w:p w14:paraId="0A2554A1" w14:textId="77777777" w:rsidR="00CC2051" w:rsidRPr="00C51498" w:rsidRDefault="00CC2051" w:rsidP="008B2FEC">
            <w:pPr>
              <w:spacing w:line="240" w:lineRule="auto"/>
              <w:jc w:val="center"/>
              <w:rPr>
                <w:rFonts w:asciiTheme="majorHAnsi" w:hAnsiTheme="majorHAnsi"/>
              </w:rPr>
            </w:pPr>
            <w:r w:rsidRPr="00C51498">
              <w:rPr>
                <w:rFonts w:asciiTheme="majorHAnsi" w:hAnsiTheme="majorHAnsi"/>
              </w:rPr>
              <w:t xml:space="preserve">Vocational High School of Mechanical and Electrical Engineering "Gen. Ivan </w:t>
            </w:r>
            <w:proofErr w:type="spellStart"/>
            <w:r w:rsidRPr="00C51498">
              <w:rPr>
                <w:rFonts w:asciiTheme="majorHAnsi" w:hAnsiTheme="majorHAnsi"/>
              </w:rPr>
              <w:t>Bachvarov</w:t>
            </w:r>
            <w:proofErr w:type="spellEnd"/>
            <w:r w:rsidRPr="00C51498">
              <w:rPr>
                <w:rFonts w:asciiTheme="majorHAnsi" w:hAnsiTheme="majorHAnsi"/>
              </w:rPr>
              <w:t>”</w:t>
            </w:r>
          </w:p>
        </w:tc>
      </w:tr>
      <w:tr w:rsidR="00CC2051" w:rsidRPr="00C51498" w14:paraId="0740007B" w14:textId="77777777" w:rsidTr="008B2FEC">
        <w:trPr>
          <w:trHeight w:val="442"/>
        </w:trPr>
        <w:tc>
          <w:tcPr>
            <w:tcW w:w="1701" w:type="dxa"/>
            <w:tcBorders>
              <w:top w:val="single" w:sz="6" w:space="0" w:color="B2B2B2"/>
              <w:left w:val="nil"/>
              <w:bottom w:val="single" w:sz="6" w:space="0" w:color="B2B2B2"/>
              <w:right w:val="nil"/>
            </w:tcBorders>
            <w:shd w:val="clear" w:color="auto" w:fill="FFF2CC"/>
            <w:tcMar>
              <w:top w:w="60" w:type="dxa"/>
              <w:left w:w="60" w:type="dxa"/>
              <w:bottom w:w="60" w:type="dxa"/>
              <w:right w:w="60" w:type="dxa"/>
            </w:tcMar>
          </w:tcPr>
          <w:p w14:paraId="209C3763" w14:textId="77777777" w:rsidR="00CC2051" w:rsidRPr="00C51498" w:rsidRDefault="00CC2051" w:rsidP="008B2FEC">
            <w:pPr>
              <w:spacing w:line="240" w:lineRule="auto"/>
              <w:rPr>
                <w:rFonts w:asciiTheme="majorHAnsi" w:hAnsiTheme="majorHAnsi"/>
              </w:rPr>
            </w:pPr>
            <w:proofErr w:type="spellStart"/>
            <w:r w:rsidRPr="00C51498">
              <w:rPr>
                <w:rFonts w:asciiTheme="majorHAnsi" w:hAnsiTheme="majorHAnsi"/>
              </w:rPr>
              <w:t>Elements</w:t>
            </w:r>
            <w:proofErr w:type="spellEnd"/>
          </w:p>
        </w:tc>
        <w:tc>
          <w:tcPr>
            <w:tcW w:w="7324" w:type="dxa"/>
            <w:gridSpan w:val="2"/>
            <w:tcBorders>
              <w:top w:val="single" w:sz="6" w:space="0" w:color="B2B2B2"/>
              <w:left w:val="nil"/>
              <w:bottom w:val="single" w:sz="6" w:space="0" w:color="B2B2B2"/>
              <w:right w:val="nil"/>
            </w:tcBorders>
            <w:shd w:val="clear" w:color="auto" w:fill="FFF2CC"/>
            <w:tcMar>
              <w:top w:w="60" w:type="dxa"/>
              <w:left w:w="60" w:type="dxa"/>
              <w:bottom w:w="60" w:type="dxa"/>
              <w:right w:w="60" w:type="dxa"/>
            </w:tcMar>
          </w:tcPr>
          <w:p w14:paraId="2405A2B7" w14:textId="77777777" w:rsidR="00CC2051" w:rsidRPr="00C51498" w:rsidRDefault="00CC2051" w:rsidP="008B2FEC">
            <w:pPr>
              <w:spacing w:line="240" w:lineRule="auto"/>
              <w:rPr>
                <w:rFonts w:asciiTheme="majorHAnsi" w:hAnsiTheme="majorHAnsi"/>
              </w:rPr>
            </w:pPr>
            <w:proofErr w:type="spellStart"/>
            <w:r w:rsidRPr="00C51498">
              <w:rPr>
                <w:rFonts w:asciiTheme="majorHAnsi" w:hAnsiTheme="majorHAnsi"/>
              </w:rPr>
              <w:t>Non</w:t>
            </w:r>
            <w:proofErr w:type="spellEnd"/>
            <w:r w:rsidRPr="00C51498">
              <w:rPr>
                <w:rFonts w:asciiTheme="majorHAnsi" w:hAnsiTheme="majorHAnsi"/>
              </w:rPr>
              <w:t xml:space="preserve"> – </w:t>
            </w:r>
            <w:proofErr w:type="spellStart"/>
            <w:r w:rsidRPr="00C51498">
              <w:rPr>
                <w:rFonts w:asciiTheme="majorHAnsi" w:hAnsiTheme="majorHAnsi"/>
              </w:rPr>
              <w:t>formal</w:t>
            </w:r>
            <w:proofErr w:type="spellEnd"/>
            <w:r w:rsidRPr="00C51498">
              <w:rPr>
                <w:rFonts w:asciiTheme="majorHAnsi" w:hAnsiTheme="majorHAnsi"/>
              </w:rPr>
              <w:t xml:space="preserve"> </w:t>
            </w:r>
            <w:proofErr w:type="spellStart"/>
            <w:r w:rsidRPr="00C51498">
              <w:rPr>
                <w:rFonts w:asciiTheme="majorHAnsi" w:hAnsiTheme="majorHAnsi"/>
              </w:rPr>
              <w:t>education</w:t>
            </w:r>
            <w:proofErr w:type="spellEnd"/>
            <w:r w:rsidRPr="00C51498">
              <w:rPr>
                <w:rFonts w:asciiTheme="majorHAnsi" w:hAnsiTheme="majorHAnsi"/>
              </w:rPr>
              <w:t xml:space="preserve">, </w:t>
            </w:r>
            <w:proofErr w:type="spellStart"/>
            <w:r w:rsidRPr="00C51498">
              <w:rPr>
                <w:rFonts w:asciiTheme="majorHAnsi" w:hAnsiTheme="majorHAnsi"/>
              </w:rPr>
              <w:t>learning</w:t>
            </w:r>
            <w:proofErr w:type="spellEnd"/>
            <w:r w:rsidRPr="00C51498">
              <w:rPr>
                <w:rFonts w:asciiTheme="majorHAnsi" w:hAnsiTheme="majorHAnsi"/>
              </w:rPr>
              <w:t xml:space="preserve"> </w:t>
            </w:r>
            <w:proofErr w:type="spellStart"/>
            <w:r w:rsidRPr="00C51498">
              <w:rPr>
                <w:rFonts w:asciiTheme="majorHAnsi" w:hAnsiTheme="majorHAnsi"/>
              </w:rPr>
              <w:t>by</w:t>
            </w:r>
            <w:proofErr w:type="spellEnd"/>
            <w:r w:rsidRPr="00C51498">
              <w:rPr>
                <w:rFonts w:asciiTheme="majorHAnsi" w:hAnsiTheme="majorHAnsi"/>
              </w:rPr>
              <w:t xml:space="preserve"> </w:t>
            </w:r>
            <w:proofErr w:type="spellStart"/>
            <w:r w:rsidRPr="00C51498">
              <w:rPr>
                <w:rFonts w:asciiTheme="majorHAnsi" w:hAnsiTheme="majorHAnsi"/>
              </w:rPr>
              <w:t>doing</w:t>
            </w:r>
            <w:proofErr w:type="spellEnd"/>
          </w:p>
        </w:tc>
      </w:tr>
      <w:tr w:rsidR="00CC2051" w:rsidRPr="00C51498" w14:paraId="3AEA23D3" w14:textId="77777777" w:rsidTr="00CC2051">
        <w:trPr>
          <w:trHeight w:val="736"/>
        </w:trPr>
        <w:tc>
          <w:tcPr>
            <w:tcW w:w="1701" w:type="dxa"/>
            <w:tcBorders>
              <w:top w:val="single" w:sz="6" w:space="0" w:color="B2B2B2"/>
              <w:left w:val="nil"/>
              <w:bottom w:val="single" w:sz="6" w:space="0" w:color="B2B2B2"/>
              <w:right w:val="nil"/>
            </w:tcBorders>
            <w:shd w:val="clear" w:color="auto" w:fill="FFF2CC"/>
            <w:tcMar>
              <w:top w:w="60" w:type="dxa"/>
              <w:left w:w="60" w:type="dxa"/>
              <w:bottom w:w="60" w:type="dxa"/>
              <w:right w:w="60" w:type="dxa"/>
            </w:tcMar>
          </w:tcPr>
          <w:p w14:paraId="3D5F126D" w14:textId="77777777" w:rsidR="00CC2051" w:rsidRPr="00C51498" w:rsidRDefault="00CC2051" w:rsidP="008B2FEC">
            <w:pPr>
              <w:spacing w:line="240" w:lineRule="auto"/>
              <w:rPr>
                <w:rFonts w:asciiTheme="majorHAnsi" w:hAnsiTheme="majorHAnsi"/>
              </w:rPr>
            </w:pPr>
            <w:proofErr w:type="spellStart"/>
            <w:r w:rsidRPr="00C51498">
              <w:rPr>
                <w:rFonts w:asciiTheme="majorHAnsi" w:hAnsiTheme="majorHAnsi"/>
              </w:rPr>
              <w:t>Problem</w:t>
            </w:r>
            <w:proofErr w:type="spellEnd"/>
            <w:r w:rsidRPr="00C51498">
              <w:rPr>
                <w:rFonts w:asciiTheme="majorHAnsi" w:hAnsiTheme="majorHAnsi"/>
              </w:rPr>
              <w:t xml:space="preserve"> </w:t>
            </w:r>
            <w:proofErr w:type="spellStart"/>
            <w:r w:rsidRPr="00C51498">
              <w:rPr>
                <w:rFonts w:asciiTheme="majorHAnsi" w:hAnsiTheme="majorHAnsi"/>
              </w:rPr>
              <w:t>Statement</w:t>
            </w:r>
            <w:proofErr w:type="spellEnd"/>
            <w:r w:rsidRPr="00C51498">
              <w:rPr>
                <w:rFonts w:asciiTheme="majorHAnsi" w:hAnsiTheme="majorHAnsi"/>
              </w:rPr>
              <w:t xml:space="preserve"> </w:t>
            </w:r>
          </w:p>
        </w:tc>
        <w:tc>
          <w:tcPr>
            <w:tcW w:w="7324" w:type="dxa"/>
            <w:gridSpan w:val="2"/>
            <w:tcBorders>
              <w:top w:val="single" w:sz="6" w:space="0" w:color="B2B2B2"/>
              <w:left w:val="nil"/>
              <w:bottom w:val="single" w:sz="6" w:space="0" w:color="B2B2B2"/>
              <w:right w:val="nil"/>
            </w:tcBorders>
            <w:shd w:val="clear" w:color="auto" w:fill="FFF2CC"/>
            <w:tcMar>
              <w:top w:w="60" w:type="dxa"/>
              <w:left w:w="60" w:type="dxa"/>
              <w:bottom w:w="60" w:type="dxa"/>
              <w:right w:w="60" w:type="dxa"/>
            </w:tcMar>
          </w:tcPr>
          <w:p w14:paraId="0352ABBB" w14:textId="77777777" w:rsidR="00CC2051" w:rsidRPr="00C51498" w:rsidRDefault="00CC2051" w:rsidP="008B2FEC">
            <w:pPr>
              <w:rPr>
                <w:rFonts w:asciiTheme="majorHAnsi" w:hAnsiTheme="majorHAnsi"/>
              </w:rPr>
            </w:pPr>
            <w:r w:rsidRPr="00C51498">
              <w:rPr>
                <w:rFonts w:asciiTheme="majorHAnsi" w:hAnsiTheme="majorHAnsi"/>
              </w:rPr>
              <w:t>Upgrading the knowledge and skills of students in various scientific fields through interactive methods, artistic approaches and theatrical techniques</w:t>
            </w:r>
          </w:p>
          <w:p w14:paraId="1592C707" w14:textId="77777777" w:rsidR="00CC2051" w:rsidRPr="00C51498" w:rsidRDefault="00CC2051" w:rsidP="008B2FEC">
            <w:pPr>
              <w:spacing w:line="240" w:lineRule="auto"/>
              <w:rPr>
                <w:rFonts w:asciiTheme="majorHAnsi" w:hAnsiTheme="majorHAnsi"/>
              </w:rPr>
            </w:pPr>
          </w:p>
        </w:tc>
      </w:tr>
      <w:tr w:rsidR="00CC2051" w:rsidRPr="00C51498" w14:paraId="4570F62B" w14:textId="77777777" w:rsidTr="00CC2051">
        <w:trPr>
          <w:trHeight w:val="665"/>
        </w:trPr>
        <w:tc>
          <w:tcPr>
            <w:tcW w:w="1701" w:type="dxa"/>
            <w:tcBorders>
              <w:top w:val="single" w:sz="6" w:space="0" w:color="B2B2B2"/>
              <w:left w:val="nil"/>
              <w:bottom w:val="single" w:sz="6" w:space="0" w:color="B2B2B2"/>
              <w:right w:val="nil"/>
            </w:tcBorders>
            <w:shd w:val="clear" w:color="auto" w:fill="FFF2CC"/>
            <w:tcMar>
              <w:top w:w="60" w:type="dxa"/>
              <w:left w:w="60" w:type="dxa"/>
              <w:bottom w:w="60" w:type="dxa"/>
              <w:right w:w="60" w:type="dxa"/>
            </w:tcMar>
          </w:tcPr>
          <w:p w14:paraId="436D1CAF" w14:textId="77777777" w:rsidR="00CC2051" w:rsidRPr="00C51498" w:rsidRDefault="00CC2051" w:rsidP="008B2FEC">
            <w:pPr>
              <w:spacing w:line="240" w:lineRule="auto"/>
              <w:rPr>
                <w:rFonts w:asciiTheme="majorHAnsi" w:hAnsiTheme="majorHAnsi"/>
              </w:rPr>
            </w:pPr>
            <w:proofErr w:type="spellStart"/>
            <w:r w:rsidRPr="00C51498">
              <w:rPr>
                <w:rFonts w:asciiTheme="majorHAnsi" w:hAnsiTheme="majorHAnsi"/>
              </w:rPr>
              <w:t>Context</w:t>
            </w:r>
            <w:proofErr w:type="spellEnd"/>
          </w:p>
        </w:tc>
        <w:tc>
          <w:tcPr>
            <w:tcW w:w="7324" w:type="dxa"/>
            <w:gridSpan w:val="2"/>
            <w:tcBorders>
              <w:top w:val="single" w:sz="6" w:space="0" w:color="B2B2B2"/>
              <w:left w:val="nil"/>
              <w:bottom w:val="single" w:sz="6" w:space="0" w:color="B2B2B2"/>
              <w:right w:val="nil"/>
            </w:tcBorders>
            <w:shd w:val="clear" w:color="auto" w:fill="FFF2CC"/>
            <w:tcMar>
              <w:top w:w="60" w:type="dxa"/>
              <w:left w:w="60" w:type="dxa"/>
              <w:bottom w:w="60" w:type="dxa"/>
              <w:right w:w="60" w:type="dxa"/>
            </w:tcMar>
          </w:tcPr>
          <w:p w14:paraId="28970A40" w14:textId="1DEE8A7C" w:rsidR="00CC2051" w:rsidRPr="00C51498" w:rsidRDefault="00CC2051" w:rsidP="00CC2051">
            <w:pPr>
              <w:pStyle w:val="ListParagraph"/>
              <w:numPr>
                <w:ilvl w:val="0"/>
                <w:numId w:val="42"/>
              </w:numPr>
              <w:rPr>
                <w:rFonts w:asciiTheme="majorHAnsi" w:hAnsiTheme="majorHAnsi"/>
              </w:rPr>
            </w:pPr>
            <w:r w:rsidRPr="00C51498">
              <w:rPr>
                <w:rFonts w:asciiTheme="majorHAnsi" w:hAnsiTheme="majorHAnsi"/>
              </w:rPr>
              <w:t>Need to support the interests of students, encourage, make sense and engage free time, opportunity for expression and equal inclusion</w:t>
            </w:r>
            <w:r w:rsidRPr="00C51498">
              <w:rPr>
                <w:rFonts w:asciiTheme="majorHAnsi" w:hAnsiTheme="majorHAnsi"/>
              </w:rPr>
              <w:t>.</w:t>
            </w:r>
          </w:p>
        </w:tc>
      </w:tr>
      <w:tr w:rsidR="00CC2051" w:rsidRPr="00C51498" w14:paraId="5F30A4C8" w14:textId="77777777" w:rsidTr="008B2FEC">
        <w:trPr>
          <w:trHeight w:val="960"/>
        </w:trPr>
        <w:tc>
          <w:tcPr>
            <w:tcW w:w="1701" w:type="dxa"/>
            <w:tcBorders>
              <w:top w:val="single" w:sz="6" w:space="0" w:color="B2B2B2"/>
              <w:left w:val="nil"/>
              <w:bottom w:val="single" w:sz="6" w:space="0" w:color="B2B2B2"/>
              <w:right w:val="nil"/>
            </w:tcBorders>
            <w:shd w:val="clear" w:color="auto" w:fill="FFF2CC"/>
            <w:tcMar>
              <w:top w:w="60" w:type="dxa"/>
              <w:left w:w="60" w:type="dxa"/>
              <w:bottom w:w="60" w:type="dxa"/>
              <w:right w:w="60" w:type="dxa"/>
            </w:tcMar>
          </w:tcPr>
          <w:p w14:paraId="19A09CF3" w14:textId="77777777" w:rsidR="00CC2051" w:rsidRPr="00C51498" w:rsidRDefault="00CC2051" w:rsidP="008B2FEC">
            <w:pPr>
              <w:spacing w:line="240" w:lineRule="auto"/>
              <w:rPr>
                <w:rFonts w:asciiTheme="majorHAnsi" w:hAnsiTheme="majorHAnsi"/>
              </w:rPr>
            </w:pPr>
            <w:proofErr w:type="spellStart"/>
            <w:r w:rsidRPr="00C51498">
              <w:rPr>
                <w:rFonts w:asciiTheme="majorHAnsi" w:hAnsiTheme="majorHAnsi"/>
              </w:rPr>
              <w:t>Geographical</w:t>
            </w:r>
            <w:proofErr w:type="spellEnd"/>
            <w:r w:rsidRPr="00C51498">
              <w:rPr>
                <w:rFonts w:asciiTheme="majorHAnsi" w:hAnsiTheme="majorHAnsi"/>
              </w:rPr>
              <w:t xml:space="preserve"> </w:t>
            </w:r>
            <w:proofErr w:type="spellStart"/>
            <w:r w:rsidRPr="00C51498">
              <w:rPr>
                <w:rFonts w:asciiTheme="majorHAnsi" w:hAnsiTheme="majorHAnsi"/>
              </w:rPr>
              <w:t>coverage</w:t>
            </w:r>
            <w:proofErr w:type="spellEnd"/>
          </w:p>
        </w:tc>
        <w:tc>
          <w:tcPr>
            <w:tcW w:w="7324" w:type="dxa"/>
            <w:gridSpan w:val="2"/>
            <w:tcBorders>
              <w:top w:val="single" w:sz="6" w:space="0" w:color="B2B2B2"/>
              <w:left w:val="nil"/>
              <w:bottom w:val="single" w:sz="6" w:space="0" w:color="B2B2B2"/>
              <w:right w:val="nil"/>
            </w:tcBorders>
            <w:shd w:val="clear" w:color="auto" w:fill="FFF2CC"/>
            <w:tcMar>
              <w:top w:w="60" w:type="dxa"/>
              <w:left w:w="60" w:type="dxa"/>
              <w:bottom w:w="60" w:type="dxa"/>
              <w:right w:w="60" w:type="dxa"/>
            </w:tcMar>
          </w:tcPr>
          <w:p w14:paraId="41B1DB23" w14:textId="77777777" w:rsidR="00CC2051" w:rsidRPr="00C51498" w:rsidRDefault="00CC2051" w:rsidP="008B2FEC">
            <w:pPr>
              <w:numPr>
                <w:ilvl w:val="0"/>
                <w:numId w:val="1"/>
              </w:numPr>
              <w:spacing w:before="240" w:after="240" w:line="240" w:lineRule="auto"/>
              <w:rPr>
                <w:rFonts w:asciiTheme="majorHAnsi" w:hAnsiTheme="majorHAnsi"/>
              </w:rPr>
            </w:pPr>
            <w:r w:rsidRPr="00C51498">
              <w:rPr>
                <w:rFonts w:asciiTheme="majorHAnsi" w:hAnsiTheme="majorHAnsi"/>
              </w:rPr>
              <w:t xml:space="preserve">Vocational High School of Mechanical and Electrical Engineering "Gen. Ivan </w:t>
            </w:r>
            <w:proofErr w:type="spellStart"/>
            <w:r w:rsidRPr="00C51498">
              <w:rPr>
                <w:rFonts w:asciiTheme="majorHAnsi" w:hAnsiTheme="majorHAnsi"/>
              </w:rPr>
              <w:t>Bachvarov</w:t>
            </w:r>
            <w:proofErr w:type="spellEnd"/>
            <w:r w:rsidRPr="00C51498">
              <w:rPr>
                <w:rFonts w:asciiTheme="majorHAnsi" w:hAnsiTheme="majorHAnsi"/>
              </w:rPr>
              <w:t xml:space="preserve">”, </w:t>
            </w:r>
            <w:proofErr w:type="spellStart"/>
            <w:r w:rsidRPr="00C51498">
              <w:rPr>
                <w:rFonts w:asciiTheme="majorHAnsi" w:hAnsiTheme="majorHAnsi"/>
              </w:rPr>
              <w:t>Sevlievo</w:t>
            </w:r>
            <w:proofErr w:type="spellEnd"/>
            <w:r w:rsidRPr="00C51498">
              <w:rPr>
                <w:rFonts w:asciiTheme="majorHAnsi" w:hAnsiTheme="majorHAnsi"/>
              </w:rPr>
              <w:t>, Bulgaria</w:t>
            </w:r>
          </w:p>
        </w:tc>
      </w:tr>
      <w:tr w:rsidR="00CC2051" w:rsidRPr="00C51498" w14:paraId="322FB014" w14:textId="77777777" w:rsidTr="00CC2051">
        <w:trPr>
          <w:trHeight w:val="987"/>
        </w:trPr>
        <w:tc>
          <w:tcPr>
            <w:tcW w:w="1701" w:type="dxa"/>
            <w:tcBorders>
              <w:top w:val="single" w:sz="6" w:space="0" w:color="B2B2B2"/>
              <w:left w:val="nil"/>
              <w:bottom w:val="single" w:sz="6" w:space="0" w:color="B2B2B2"/>
              <w:right w:val="nil"/>
            </w:tcBorders>
            <w:shd w:val="clear" w:color="auto" w:fill="FFF2CC"/>
            <w:tcMar>
              <w:top w:w="60" w:type="dxa"/>
              <w:left w:w="60" w:type="dxa"/>
              <w:bottom w:w="60" w:type="dxa"/>
              <w:right w:w="60" w:type="dxa"/>
            </w:tcMar>
          </w:tcPr>
          <w:p w14:paraId="682E690A" w14:textId="77777777" w:rsidR="00CC2051" w:rsidRPr="00C51498" w:rsidRDefault="00CC2051" w:rsidP="008B2FEC">
            <w:pPr>
              <w:spacing w:line="240" w:lineRule="auto"/>
              <w:rPr>
                <w:rFonts w:asciiTheme="majorHAnsi" w:hAnsiTheme="majorHAnsi"/>
              </w:rPr>
            </w:pPr>
            <w:r w:rsidRPr="00C51498">
              <w:rPr>
                <w:rFonts w:asciiTheme="majorHAnsi" w:hAnsiTheme="majorHAnsi"/>
              </w:rPr>
              <w:t xml:space="preserve">Key </w:t>
            </w:r>
            <w:proofErr w:type="spellStart"/>
            <w:r w:rsidRPr="00C51498">
              <w:rPr>
                <w:rFonts w:asciiTheme="majorHAnsi" w:hAnsiTheme="majorHAnsi"/>
              </w:rPr>
              <w:t>stakeholders</w:t>
            </w:r>
            <w:proofErr w:type="spellEnd"/>
          </w:p>
        </w:tc>
        <w:tc>
          <w:tcPr>
            <w:tcW w:w="7324" w:type="dxa"/>
            <w:gridSpan w:val="2"/>
            <w:tcBorders>
              <w:top w:val="single" w:sz="6" w:space="0" w:color="B2B2B2"/>
              <w:left w:val="nil"/>
              <w:bottom w:val="single" w:sz="6" w:space="0" w:color="B2B2B2"/>
              <w:right w:val="nil"/>
            </w:tcBorders>
            <w:shd w:val="clear" w:color="auto" w:fill="FFF2CC"/>
            <w:tcMar>
              <w:top w:w="60" w:type="dxa"/>
              <w:left w:w="60" w:type="dxa"/>
              <w:bottom w:w="60" w:type="dxa"/>
              <w:right w:w="60" w:type="dxa"/>
            </w:tcMar>
          </w:tcPr>
          <w:p w14:paraId="5780A369" w14:textId="77777777" w:rsidR="00CC2051" w:rsidRPr="00C51498" w:rsidRDefault="00CC2051" w:rsidP="00CC2051">
            <w:pPr>
              <w:numPr>
                <w:ilvl w:val="0"/>
                <w:numId w:val="9"/>
              </w:numPr>
              <w:spacing w:before="240" w:line="240" w:lineRule="auto"/>
              <w:rPr>
                <w:rFonts w:asciiTheme="majorHAnsi" w:hAnsiTheme="majorHAnsi"/>
              </w:rPr>
            </w:pPr>
            <w:proofErr w:type="spellStart"/>
            <w:r w:rsidRPr="00C51498">
              <w:rPr>
                <w:rFonts w:asciiTheme="majorHAnsi" w:hAnsiTheme="majorHAnsi"/>
              </w:rPr>
              <w:t>Students</w:t>
            </w:r>
            <w:proofErr w:type="spellEnd"/>
            <w:r w:rsidRPr="00C51498">
              <w:rPr>
                <w:rFonts w:asciiTheme="majorHAnsi" w:hAnsiTheme="majorHAnsi"/>
              </w:rPr>
              <w:t xml:space="preserve"> </w:t>
            </w:r>
            <w:proofErr w:type="spellStart"/>
            <w:r w:rsidRPr="00C51498">
              <w:rPr>
                <w:rFonts w:asciiTheme="majorHAnsi" w:hAnsiTheme="majorHAnsi"/>
              </w:rPr>
              <w:t>from</w:t>
            </w:r>
            <w:proofErr w:type="spellEnd"/>
            <w:r w:rsidRPr="00C51498">
              <w:rPr>
                <w:rFonts w:asciiTheme="majorHAnsi" w:hAnsiTheme="majorHAnsi"/>
              </w:rPr>
              <w:t xml:space="preserve"> </w:t>
            </w:r>
            <w:proofErr w:type="spellStart"/>
            <w:r w:rsidRPr="00C51498">
              <w:rPr>
                <w:rFonts w:asciiTheme="majorHAnsi" w:hAnsiTheme="majorHAnsi"/>
              </w:rPr>
              <w:t>the</w:t>
            </w:r>
            <w:proofErr w:type="spellEnd"/>
            <w:r w:rsidRPr="00C51498">
              <w:rPr>
                <w:rFonts w:asciiTheme="majorHAnsi" w:hAnsiTheme="majorHAnsi"/>
              </w:rPr>
              <w:t xml:space="preserve"> </w:t>
            </w:r>
            <w:proofErr w:type="spellStart"/>
            <w:r w:rsidRPr="00C51498">
              <w:rPr>
                <w:rFonts w:asciiTheme="majorHAnsi" w:hAnsiTheme="majorHAnsi"/>
              </w:rPr>
              <w:t>school</w:t>
            </w:r>
            <w:proofErr w:type="spellEnd"/>
            <w:r w:rsidRPr="00C51498">
              <w:rPr>
                <w:rFonts w:asciiTheme="majorHAnsi" w:hAnsiTheme="majorHAnsi"/>
              </w:rPr>
              <w:t xml:space="preserve"> – 80 </w:t>
            </w:r>
            <w:proofErr w:type="spellStart"/>
            <w:r w:rsidRPr="00C51498">
              <w:rPr>
                <w:rFonts w:asciiTheme="majorHAnsi" w:hAnsiTheme="majorHAnsi"/>
              </w:rPr>
              <w:t>students</w:t>
            </w:r>
            <w:proofErr w:type="spellEnd"/>
            <w:r w:rsidRPr="00C51498">
              <w:rPr>
                <w:rFonts w:asciiTheme="majorHAnsi" w:hAnsiTheme="majorHAnsi"/>
              </w:rPr>
              <w:t xml:space="preserve"> </w:t>
            </w:r>
            <w:proofErr w:type="spellStart"/>
            <w:r w:rsidRPr="00C51498">
              <w:rPr>
                <w:rFonts w:asciiTheme="majorHAnsi" w:hAnsiTheme="majorHAnsi"/>
              </w:rPr>
              <w:t>from</w:t>
            </w:r>
            <w:proofErr w:type="spellEnd"/>
            <w:r w:rsidRPr="00C51498">
              <w:rPr>
                <w:rFonts w:asciiTheme="majorHAnsi" w:hAnsiTheme="majorHAnsi"/>
              </w:rPr>
              <w:t xml:space="preserve"> 8 to 12 </w:t>
            </w:r>
            <w:proofErr w:type="spellStart"/>
            <w:proofErr w:type="gramStart"/>
            <w:r w:rsidRPr="00C51498">
              <w:rPr>
                <w:rFonts w:asciiTheme="majorHAnsi" w:hAnsiTheme="majorHAnsi"/>
              </w:rPr>
              <w:t>grade</w:t>
            </w:r>
            <w:proofErr w:type="spellEnd"/>
            <w:proofErr w:type="gramEnd"/>
          </w:p>
          <w:p w14:paraId="7D09D9DE" w14:textId="77777777" w:rsidR="00CC2051" w:rsidRPr="00C51498" w:rsidRDefault="00CC2051" w:rsidP="00CC2051">
            <w:pPr>
              <w:numPr>
                <w:ilvl w:val="0"/>
                <w:numId w:val="9"/>
              </w:numPr>
              <w:spacing w:line="240" w:lineRule="auto"/>
              <w:rPr>
                <w:rFonts w:asciiTheme="majorHAnsi" w:hAnsiTheme="majorHAnsi"/>
              </w:rPr>
            </w:pPr>
            <w:proofErr w:type="spellStart"/>
            <w:r w:rsidRPr="00C51498">
              <w:rPr>
                <w:rFonts w:asciiTheme="majorHAnsi" w:hAnsiTheme="majorHAnsi"/>
              </w:rPr>
              <w:t>Ministry</w:t>
            </w:r>
            <w:proofErr w:type="spellEnd"/>
            <w:r w:rsidRPr="00C51498">
              <w:rPr>
                <w:rFonts w:asciiTheme="majorHAnsi" w:hAnsiTheme="majorHAnsi"/>
              </w:rPr>
              <w:t xml:space="preserve"> </w:t>
            </w:r>
            <w:proofErr w:type="spellStart"/>
            <w:r w:rsidRPr="00C51498">
              <w:rPr>
                <w:rFonts w:asciiTheme="majorHAnsi" w:hAnsiTheme="majorHAnsi"/>
              </w:rPr>
              <w:t>of</w:t>
            </w:r>
            <w:proofErr w:type="spellEnd"/>
            <w:r w:rsidRPr="00C51498">
              <w:rPr>
                <w:rFonts w:asciiTheme="majorHAnsi" w:hAnsiTheme="majorHAnsi"/>
              </w:rPr>
              <w:t xml:space="preserve"> </w:t>
            </w:r>
            <w:proofErr w:type="spellStart"/>
            <w:r w:rsidRPr="00C51498">
              <w:rPr>
                <w:rFonts w:asciiTheme="majorHAnsi" w:hAnsiTheme="majorHAnsi"/>
              </w:rPr>
              <w:t>Education</w:t>
            </w:r>
            <w:proofErr w:type="spellEnd"/>
            <w:r w:rsidRPr="00C51498">
              <w:rPr>
                <w:rFonts w:asciiTheme="majorHAnsi" w:hAnsiTheme="majorHAnsi"/>
              </w:rPr>
              <w:t xml:space="preserve">, </w:t>
            </w:r>
            <w:proofErr w:type="spellStart"/>
            <w:r w:rsidRPr="00C51498">
              <w:rPr>
                <w:rFonts w:asciiTheme="majorHAnsi" w:hAnsiTheme="majorHAnsi"/>
              </w:rPr>
              <w:t>Refional</w:t>
            </w:r>
            <w:proofErr w:type="spellEnd"/>
            <w:r w:rsidRPr="00C51498">
              <w:rPr>
                <w:rFonts w:asciiTheme="majorHAnsi" w:hAnsiTheme="majorHAnsi"/>
              </w:rPr>
              <w:t xml:space="preserve"> </w:t>
            </w:r>
            <w:proofErr w:type="spellStart"/>
            <w:r w:rsidRPr="00C51498">
              <w:rPr>
                <w:rFonts w:asciiTheme="majorHAnsi" w:hAnsiTheme="majorHAnsi"/>
              </w:rPr>
              <w:t>Education</w:t>
            </w:r>
            <w:proofErr w:type="spellEnd"/>
            <w:r w:rsidRPr="00C51498">
              <w:rPr>
                <w:rFonts w:asciiTheme="majorHAnsi" w:hAnsiTheme="majorHAnsi"/>
              </w:rPr>
              <w:t xml:space="preserve"> Institute</w:t>
            </w:r>
          </w:p>
          <w:p w14:paraId="7DF81AF9" w14:textId="77777777" w:rsidR="00CC2051" w:rsidRPr="00C51498" w:rsidRDefault="00CC2051" w:rsidP="008B2FEC">
            <w:pPr>
              <w:spacing w:after="240" w:line="240" w:lineRule="auto"/>
              <w:ind w:left="720"/>
              <w:rPr>
                <w:rFonts w:asciiTheme="majorHAnsi" w:hAnsiTheme="majorHAnsi"/>
              </w:rPr>
            </w:pPr>
          </w:p>
        </w:tc>
      </w:tr>
      <w:tr w:rsidR="00CC2051" w:rsidRPr="00C51498" w14:paraId="69BFE65C" w14:textId="77777777" w:rsidTr="008B2FEC">
        <w:trPr>
          <w:trHeight w:val="960"/>
        </w:trPr>
        <w:tc>
          <w:tcPr>
            <w:tcW w:w="1701" w:type="dxa"/>
            <w:tcBorders>
              <w:top w:val="single" w:sz="6" w:space="0" w:color="B2B2B2"/>
              <w:left w:val="nil"/>
              <w:bottom w:val="single" w:sz="6" w:space="0" w:color="B2B2B2"/>
              <w:right w:val="nil"/>
            </w:tcBorders>
            <w:shd w:val="clear" w:color="auto" w:fill="FFF2CC"/>
            <w:tcMar>
              <w:top w:w="60" w:type="dxa"/>
              <w:left w:w="60" w:type="dxa"/>
              <w:bottom w:w="60" w:type="dxa"/>
              <w:right w:w="60" w:type="dxa"/>
            </w:tcMar>
          </w:tcPr>
          <w:p w14:paraId="6A82BF36" w14:textId="77777777" w:rsidR="00CC2051" w:rsidRPr="00C51498" w:rsidRDefault="00CC2051" w:rsidP="008B2FEC">
            <w:pPr>
              <w:spacing w:line="240" w:lineRule="auto"/>
              <w:rPr>
                <w:rFonts w:asciiTheme="majorHAnsi" w:hAnsiTheme="majorHAnsi"/>
              </w:rPr>
            </w:pPr>
            <w:proofErr w:type="spellStart"/>
            <w:r w:rsidRPr="00C51498">
              <w:rPr>
                <w:rFonts w:asciiTheme="majorHAnsi" w:hAnsiTheme="majorHAnsi"/>
              </w:rPr>
              <w:t>Target</w:t>
            </w:r>
            <w:proofErr w:type="spellEnd"/>
            <w:r w:rsidRPr="00C51498">
              <w:rPr>
                <w:rFonts w:asciiTheme="majorHAnsi" w:hAnsiTheme="majorHAnsi"/>
              </w:rPr>
              <w:t xml:space="preserve"> </w:t>
            </w:r>
            <w:proofErr w:type="spellStart"/>
            <w:r w:rsidRPr="00C51498">
              <w:rPr>
                <w:rFonts w:asciiTheme="majorHAnsi" w:hAnsiTheme="majorHAnsi"/>
              </w:rPr>
              <w:t>beneficiaries</w:t>
            </w:r>
            <w:proofErr w:type="spellEnd"/>
          </w:p>
        </w:tc>
        <w:tc>
          <w:tcPr>
            <w:tcW w:w="7324" w:type="dxa"/>
            <w:gridSpan w:val="2"/>
            <w:tcBorders>
              <w:top w:val="single" w:sz="6" w:space="0" w:color="B2B2B2"/>
              <w:left w:val="nil"/>
              <w:bottom w:val="single" w:sz="6" w:space="0" w:color="B2B2B2"/>
              <w:right w:val="nil"/>
            </w:tcBorders>
            <w:shd w:val="clear" w:color="auto" w:fill="FFF2CC"/>
            <w:tcMar>
              <w:top w:w="60" w:type="dxa"/>
              <w:left w:w="60" w:type="dxa"/>
              <w:bottom w:w="60" w:type="dxa"/>
              <w:right w:w="60" w:type="dxa"/>
            </w:tcMar>
          </w:tcPr>
          <w:p w14:paraId="3AD3C882" w14:textId="33B7BC2A" w:rsidR="00CC2051" w:rsidRPr="00C51498" w:rsidRDefault="00CC2051" w:rsidP="008B2FEC">
            <w:pPr>
              <w:numPr>
                <w:ilvl w:val="0"/>
                <w:numId w:val="9"/>
              </w:numPr>
              <w:spacing w:before="240" w:line="240" w:lineRule="auto"/>
              <w:rPr>
                <w:rFonts w:asciiTheme="majorHAnsi" w:hAnsiTheme="majorHAnsi"/>
              </w:rPr>
            </w:pPr>
            <w:r w:rsidRPr="00C51498">
              <w:rPr>
                <w:rFonts w:asciiTheme="majorHAnsi" w:hAnsiTheme="majorHAnsi"/>
              </w:rPr>
              <w:t xml:space="preserve">Students from the school – 80 students from 8 to 12 </w:t>
            </w:r>
            <w:r w:rsidRPr="00C51498">
              <w:rPr>
                <w:rFonts w:asciiTheme="majorHAnsi" w:hAnsiTheme="majorHAnsi"/>
              </w:rPr>
              <w:t>grades.</w:t>
            </w:r>
          </w:p>
        </w:tc>
      </w:tr>
      <w:tr w:rsidR="00CC2051" w:rsidRPr="00C51498" w14:paraId="5E52877F" w14:textId="77777777" w:rsidTr="008B2FEC">
        <w:trPr>
          <w:trHeight w:val="570"/>
        </w:trPr>
        <w:tc>
          <w:tcPr>
            <w:tcW w:w="1701" w:type="dxa"/>
            <w:tcBorders>
              <w:top w:val="single" w:sz="6" w:space="0" w:color="B2B2B2"/>
              <w:left w:val="nil"/>
              <w:bottom w:val="single" w:sz="6" w:space="0" w:color="B2B2B2"/>
              <w:right w:val="nil"/>
            </w:tcBorders>
            <w:shd w:val="clear" w:color="auto" w:fill="FFF2CC"/>
            <w:tcMar>
              <w:top w:w="60" w:type="dxa"/>
              <w:left w:w="60" w:type="dxa"/>
              <w:bottom w:w="60" w:type="dxa"/>
              <w:right w:w="60" w:type="dxa"/>
            </w:tcMar>
          </w:tcPr>
          <w:p w14:paraId="01F54E0A" w14:textId="77777777" w:rsidR="00CC2051" w:rsidRPr="00C51498" w:rsidRDefault="00CC2051" w:rsidP="008B2FEC">
            <w:pPr>
              <w:spacing w:line="240" w:lineRule="auto"/>
              <w:rPr>
                <w:rFonts w:asciiTheme="majorHAnsi" w:hAnsiTheme="majorHAnsi"/>
              </w:rPr>
            </w:pPr>
            <w:proofErr w:type="spellStart"/>
            <w:r w:rsidRPr="00C51498">
              <w:rPr>
                <w:rFonts w:asciiTheme="majorHAnsi" w:hAnsiTheme="majorHAnsi"/>
              </w:rPr>
              <w:lastRenderedPageBreak/>
              <w:t>Objectives</w:t>
            </w:r>
            <w:proofErr w:type="spellEnd"/>
          </w:p>
        </w:tc>
        <w:tc>
          <w:tcPr>
            <w:tcW w:w="7324" w:type="dxa"/>
            <w:gridSpan w:val="2"/>
            <w:tcBorders>
              <w:top w:val="single" w:sz="6" w:space="0" w:color="B2B2B2"/>
              <w:left w:val="nil"/>
              <w:bottom w:val="single" w:sz="6" w:space="0" w:color="B2B2B2"/>
              <w:right w:val="nil"/>
            </w:tcBorders>
            <w:shd w:val="clear" w:color="auto" w:fill="FFF2CC"/>
            <w:tcMar>
              <w:top w:w="60" w:type="dxa"/>
              <w:left w:w="60" w:type="dxa"/>
              <w:bottom w:w="60" w:type="dxa"/>
              <w:right w:w="60" w:type="dxa"/>
            </w:tcMar>
          </w:tcPr>
          <w:p w14:paraId="3ABF775A" w14:textId="77777777" w:rsidR="00CC2051" w:rsidRPr="00C51498" w:rsidRDefault="00CC2051" w:rsidP="008B2FEC">
            <w:pPr>
              <w:spacing w:before="240" w:after="240" w:line="240" w:lineRule="auto"/>
              <w:rPr>
                <w:rFonts w:asciiTheme="majorHAnsi" w:hAnsiTheme="majorHAnsi"/>
              </w:rPr>
            </w:pPr>
            <w:r w:rsidRPr="00C51498">
              <w:rPr>
                <w:rFonts w:asciiTheme="majorHAnsi" w:hAnsiTheme="majorHAnsi"/>
              </w:rPr>
              <w:t xml:space="preserve">● </w:t>
            </w:r>
            <w:proofErr w:type="spellStart"/>
            <w:r w:rsidRPr="00C51498">
              <w:rPr>
                <w:rFonts w:asciiTheme="majorHAnsi" w:hAnsiTheme="majorHAnsi"/>
              </w:rPr>
              <w:t>Aquiring</w:t>
            </w:r>
            <w:proofErr w:type="spellEnd"/>
            <w:r w:rsidRPr="00C51498">
              <w:rPr>
                <w:rFonts w:asciiTheme="majorHAnsi" w:hAnsiTheme="majorHAnsi"/>
              </w:rPr>
              <w:t xml:space="preserve"> </w:t>
            </w:r>
            <w:proofErr w:type="spellStart"/>
            <w:r w:rsidRPr="00C51498">
              <w:rPr>
                <w:rFonts w:asciiTheme="majorHAnsi" w:hAnsiTheme="majorHAnsi"/>
              </w:rPr>
              <w:t>knowledge</w:t>
            </w:r>
            <w:proofErr w:type="spellEnd"/>
            <w:r w:rsidRPr="00C51498">
              <w:rPr>
                <w:rFonts w:asciiTheme="majorHAnsi" w:hAnsiTheme="majorHAnsi"/>
              </w:rPr>
              <w:t xml:space="preserve"> </w:t>
            </w:r>
            <w:proofErr w:type="spellStart"/>
            <w:r w:rsidRPr="00C51498">
              <w:rPr>
                <w:rFonts w:asciiTheme="majorHAnsi" w:hAnsiTheme="majorHAnsi"/>
              </w:rPr>
              <w:t>and</w:t>
            </w:r>
            <w:proofErr w:type="spellEnd"/>
            <w:r w:rsidRPr="00C51498">
              <w:rPr>
                <w:rFonts w:asciiTheme="majorHAnsi" w:hAnsiTheme="majorHAnsi"/>
              </w:rPr>
              <w:t xml:space="preserve"> </w:t>
            </w:r>
            <w:proofErr w:type="spellStart"/>
            <w:r w:rsidRPr="00C51498">
              <w:rPr>
                <w:rFonts w:asciiTheme="majorHAnsi" w:hAnsiTheme="majorHAnsi"/>
              </w:rPr>
              <w:t>skills</w:t>
            </w:r>
            <w:proofErr w:type="spellEnd"/>
            <w:r w:rsidRPr="00C51498">
              <w:rPr>
                <w:rFonts w:asciiTheme="majorHAnsi" w:hAnsiTheme="majorHAnsi"/>
              </w:rPr>
              <w:t xml:space="preserve">, </w:t>
            </w:r>
            <w:proofErr w:type="spellStart"/>
            <w:r w:rsidRPr="00C51498">
              <w:rPr>
                <w:rFonts w:asciiTheme="majorHAnsi" w:hAnsiTheme="majorHAnsi"/>
              </w:rPr>
              <w:t>engaging</w:t>
            </w:r>
            <w:proofErr w:type="spellEnd"/>
            <w:r w:rsidRPr="00C51498">
              <w:rPr>
                <w:rFonts w:asciiTheme="majorHAnsi" w:hAnsiTheme="majorHAnsi"/>
              </w:rPr>
              <w:t xml:space="preserve"> </w:t>
            </w:r>
            <w:proofErr w:type="spellStart"/>
            <w:r w:rsidRPr="00C51498">
              <w:rPr>
                <w:rFonts w:asciiTheme="majorHAnsi" w:hAnsiTheme="majorHAnsi"/>
              </w:rPr>
              <w:t>students</w:t>
            </w:r>
            <w:proofErr w:type="spellEnd"/>
            <w:r w:rsidRPr="00C51498">
              <w:rPr>
                <w:rFonts w:asciiTheme="majorHAnsi" w:hAnsiTheme="majorHAnsi"/>
              </w:rPr>
              <w:t xml:space="preserve"> </w:t>
            </w:r>
            <w:proofErr w:type="spellStart"/>
            <w:r w:rsidRPr="00C51498">
              <w:rPr>
                <w:rFonts w:asciiTheme="majorHAnsi" w:hAnsiTheme="majorHAnsi"/>
              </w:rPr>
              <w:t>in</w:t>
            </w:r>
            <w:proofErr w:type="spellEnd"/>
            <w:r w:rsidRPr="00C51498">
              <w:rPr>
                <w:rFonts w:asciiTheme="majorHAnsi" w:hAnsiTheme="majorHAnsi"/>
              </w:rPr>
              <w:t xml:space="preserve"> </w:t>
            </w:r>
            <w:proofErr w:type="spellStart"/>
            <w:r w:rsidRPr="00C51498">
              <w:rPr>
                <w:rFonts w:asciiTheme="majorHAnsi" w:hAnsiTheme="majorHAnsi"/>
              </w:rPr>
              <w:t>non</w:t>
            </w:r>
            <w:proofErr w:type="spellEnd"/>
            <w:r w:rsidRPr="00C51498">
              <w:rPr>
                <w:rFonts w:asciiTheme="majorHAnsi" w:hAnsiTheme="majorHAnsi"/>
              </w:rPr>
              <w:t xml:space="preserve"> – </w:t>
            </w:r>
            <w:proofErr w:type="spellStart"/>
            <w:r w:rsidRPr="00C51498">
              <w:rPr>
                <w:rFonts w:asciiTheme="majorHAnsi" w:hAnsiTheme="majorHAnsi"/>
              </w:rPr>
              <w:t>formal</w:t>
            </w:r>
            <w:proofErr w:type="spellEnd"/>
            <w:r w:rsidRPr="00C51498">
              <w:rPr>
                <w:rFonts w:asciiTheme="majorHAnsi" w:hAnsiTheme="majorHAnsi"/>
              </w:rPr>
              <w:t xml:space="preserve"> </w:t>
            </w:r>
            <w:proofErr w:type="spellStart"/>
            <w:r w:rsidRPr="00C51498">
              <w:rPr>
                <w:rFonts w:asciiTheme="majorHAnsi" w:hAnsiTheme="majorHAnsi"/>
              </w:rPr>
              <w:t>education</w:t>
            </w:r>
            <w:proofErr w:type="spellEnd"/>
          </w:p>
        </w:tc>
      </w:tr>
      <w:tr w:rsidR="00CC2051" w:rsidRPr="00C51498" w14:paraId="243EB15A" w14:textId="77777777" w:rsidTr="00CC2051">
        <w:trPr>
          <w:trHeight w:val="791"/>
        </w:trPr>
        <w:tc>
          <w:tcPr>
            <w:tcW w:w="1701" w:type="dxa"/>
            <w:tcBorders>
              <w:top w:val="single" w:sz="6" w:space="0" w:color="B2B2B2"/>
              <w:left w:val="nil"/>
              <w:bottom w:val="single" w:sz="6" w:space="0" w:color="B2B2B2"/>
              <w:right w:val="nil"/>
            </w:tcBorders>
            <w:shd w:val="clear" w:color="auto" w:fill="FFF2CC"/>
            <w:tcMar>
              <w:top w:w="60" w:type="dxa"/>
              <w:left w:w="60" w:type="dxa"/>
              <w:bottom w:w="60" w:type="dxa"/>
              <w:right w:w="60" w:type="dxa"/>
            </w:tcMar>
          </w:tcPr>
          <w:p w14:paraId="1F24EEC7" w14:textId="77777777" w:rsidR="00CC2051" w:rsidRPr="00C51498" w:rsidRDefault="00CC2051" w:rsidP="008B2FEC">
            <w:pPr>
              <w:spacing w:line="240" w:lineRule="auto"/>
              <w:rPr>
                <w:rFonts w:asciiTheme="majorHAnsi" w:hAnsiTheme="majorHAnsi"/>
              </w:rPr>
            </w:pPr>
            <w:proofErr w:type="spellStart"/>
            <w:r w:rsidRPr="00C51498">
              <w:rPr>
                <w:rFonts w:asciiTheme="majorHAnsi" w:hAnsiTheme="majorHAnsi"/>
              </w:rPr>
              <w:t>Methodological</w:t>
            </w:r>
            <w:proofErr w:type="spellEnd"/>
            <w:r w:rsidRPr="00C51498">
              <w:rPr>
                <w:rFonts w:asciiTheme="majorHAnsi" w:hAnsiTheme="majorHAnsi"/>
              </w:rPr>
              <w:t xml:space="preserve"> </w:t>
            </w:r>
            <w:proofErr w:type="spellStart"/>
            <w:r w:rsidRPr="00C51498">
              <w:rPr>
                <w:rFonts w:asciiTheme="majorHAnsi" w:hAnsiTheme="majorHAnsi"/>
              </w:rPr>
              <w:t>approach</w:t>
            </w:r>
            <w:proofErr w:type="spellEnd"/>
          </w:p>
        </w:tc>
        <w:tc>
          <w:tcPr>
            <w:tcW w:w="7324" w:type="dxa"/>
            <w:gridSpan w:val="2"/>
            <w:tcBorders>
              <w:top w:val="single" w:sz="6" w:space="0" w:color="B2B2B2"/>
              <w:left w:val="nil"/>
              <w:bottom w:val="single" w:sz="6" w:space="0" w:color="B2B2B2"/>
              <w:right w:val="nil"/>
            </w:tcBorders>
            <w:shd w:val="clear" w:color="auto" w:fill="FFF2CC"/>
            <w:tcMar>
              <w:top w:w="60" w:type="dxa"/>
              <w:left w:w="60" w:type="dxa"/>
              <w:bottom w:w="60" w:type="dxa"/>
              <w:right w:w="60" w:type="dxa"/>
            </w:tcMar>
          </w:tcPr>
          <w:p w14:paraId="66E90163" w14:textId="77777777" w:rsidR="00CC2051" w:rsidRPr="00C51498" w:rsidRDefault="00CC2051" w:rsidP="008B2FEC">
            <w:pPr>
              <w:rPr>
                <w:rFonts w:asciiTheme="majorHAnsi" w:hAnsiTheme="majorHAnsi"/>
              </w:rPr>
            </w:pPr>
            <w:r w:rsidRPr="00C51498">
              <w:rPr>
                <w:rFonts w:asciiTheme="majorHAnsi" w:hAnsiTheme="majorHAnsi"/>
              </w:rPr>
              <w:t>● Open classes, theatrical methods for illustrating and presenting information and demonstrating acquired knowledge and skills</w:t>
            </w:r>
          </w:p>
          <w:p w14:paraId="13E71C8B" w14:textId="77777777" w:rsidR="00CC2051" w:rsidRPr="00C51498" w:rsidRDefault="00CC2051" w:rsidP="008B2FEC">
            <w:pPr>
              <w:spacing w:line="240" w:lineRule="auto"/>
              <w:rPr>
                <w:rFonts w:asciiTheme="majorHAnsi" w:hAnsiTheme="majorHAnsi"/>
              </w:rPr>
            </w:pPr>
          </w:p>
        </w:tc>
      </w:tr>
      <w:tr w:rsidR="00CC2051" w:rsidRPr="00C51498" w14:paraId="1DD648CD" w14:textId="77777777" w:rsidTr="00CC2051">
        <w:trPr>
          <w:trHeight w:val="931"/>
        </w:trPr>
        <w:tc>
          <w:tcPr>
            <w:tcW w:w="1701" w:type="dxa"/>
            <w:tcBorders>
              <w:top w:val="single" w:sz="6" w:space="0" w:color="B2B2B2"/>
              <w:left w:val="nil"/>
              <w:bottom w:val="single" w:sz="6" w:space="0" w:color="B2B2B2"/>
              <w:right w:val="nil"/>
            </w:tcBorders>
            <w:shd w:val="clear" w:color="auto" w:fill="FFF2CC"/>
            <w:tcMar>
              <w:top w:w="60" w:type="dxa"/>
              <w:left w:w="60" w:type="dxa"/>
              <w:bottom w:w="60" w:type="dxa"/>
              <w:right w:w="60" w:type="dxa"/>
            </w:tcMar>
          </w:tcPr>
          <w:p w14:paraId="14268DA9" w14:textId="77777777" w:rsidR="00CC2051" w:rsidRPr="00C51498" w:rsidRDefault="00CC2051" w:rsidP="008B2FEC">
            <w:pPr>
              <w:spacing w:line="240" w:lineRule="auto"/>
              <w:rPr>
                <w:rFonts w:asciiTheme="majorHAnsi" w:hAnsiTheme="majorHAnsi"/>
              </w:rPr>
            </w:pPr>
            <w:proofErr w:type="spellStart"/>
            <w:r w:rsidRPr="00C51498">
              <w:rPr>
                <w:rFonts w:asciiTheme="majorHAnsi" w:hAnsiTheme="majorHAnsi"/>
              </w:rPr>
              <w:t>Results</w:t>
            </w:r>
            <w:proofErr w:type="spellEnd"/>
          </w:p>
        </w:tc>
        <w:tc>
          <w:tcPr>
            <w:tcW w:w="7324" w:type="dxa"/>
            <w:gridSpan w:val="2"/>
            <w:tcBorders>
              <w:top w:val="single" w:sz="6" w:space="0" w:color="B2B2B2"/>
              <w:left w:val="nil"/>
              <w:bottom w:val="single" w:sz="6" w:space="0" w:color="B2B2B2"/>
              <w:right w:val="nil"/>
            </w:tcBorders>
            <w:shd w:val="clear" w:color="auto" w:fill="FFF2CC"/>
            <w:tcMar>
              <w:top w:w="60" w:type="dxa"/>
              <w:left w:w="60" w:type="dxa"/>
              <w:bottom w:w="60" w:type="dxa"/>
              <w:right w:w="60" w:type="dxa"/>
            </w:tcMar>
          </w:tcPr>
          <w:p w14:paraId="26153635" w14:textId="77777777" w:rsidR="00CC2051" w:rsidRPr="00C51498" w:rsidRDefault="00CC2051" w:rsidP="008B2FEC">
            <w:pPr>
              <w:rPr>
                <w:rFonts w:asciiTheme="majorHAnsi" w:hAnsiTheme="majorHAnsi"/>
              </w:rPr>
            </w:pPr>
            <w:r w:rsidRPr="00C51498">
              <w:rPr>
                <w:rFonts w:asciiTheme="majorHAnsi" w:hAnsiTheme="majorHAnsi"/>
              </w:rPr>
              <w:t xml:space="preserve">● Increased motivation, acquired knowledge and </w:t>
            </w:r>
            <w:proofErr w:type="spellStart"/>
            <w:proofErr w:type="gramStart"/>
            <w:r w:rsidRPr="00C51498">
              <w:rPr>
                <w:rFonts w:asciiTheme="majorHAnsi" w:hAnsiTheme="majorHAnsi"/>
              </w:rPr>
              <w:t>skills.Participation</w:t>
            </w:r>
            <w:proofErr w:type="spellEnd"/>
            <w:proofErr w:type="gramEnd"/>
            <w:r w:rsidRPr="00C51498">
              <w:rPr>
                <w:rFonts w:asciiTheme="majorHAnsi" w:hAnsiTheme="majorHAnsi"/>
              </w:rPr>
              <w:t xml:space="preserve"> in competitions, forums. Number of participants in extracurricular activities.</w:t>
            </w:r>
          </w:p>
          <w:p w14:paraId="16CD505F" w14:textId="77777777" w:rsidR="00CC2051" w:rsidRPr="00C51498" w:rsidRDefault="00CC2051" w:rsidP="008B2FEC">
            <w:pPr>
              <w:spacing w:line="240" w:lineRule="auto"/>
              <w:rPr>
                <w:rFonts w:asciiTheme="majorHAnsi" w:hAnsiTheme="majorHAnsi"/>
              </w:rPr>
            </w:pPr>
          </w:p>
          <w:p w14:paraId="5D90FA11" w14:textId="77777777" w:rsidR="00CC2051" w:rsidRPr="00C51498" w:rsidRDefault="00CC2051" w:rsidP="008B2FEC">
            <w:pPr>
              <w:spacing w:after="240" w:line="240" w:lineRule="auto"/>
              <w:ind w:left="720"/>
              <w:rPr>
                <w:rFonts w:asciiTheme="majorHAnsi" w:hAnsiTheme="majorHAnsi"/>
              </w:rPr>
            </w:pPr>
          </w:p>
        </w:tc>
      </w:tr>
      <w:tr w:rsidR="00CC2051" w:rsidRPr="00C51498" w14:paraId="0531A11A" w14:textId="77777777" w:rsidTr="008B2FEC">
        <w:trPr>
          <w:trHeight w:val="1350"/>
        </w:trPr>
        <w:tc>
          <w:tcPr>
            <w:tcW w:w="1701" w:type="dxa"/>
            <w:tcBorders>
              <w:top w:val="single" w:sz="6" w:space="0" w:color="B2B2B2"/>
              <w:left w:val="nil"/>
              <w:bottom w:val="single" w:sz="6" w:space="0" w:color="B2B2B2"/>
              <w:right w:val="nil"/>
            </w:tcBorders>
            <w:shd w:val="clear" w:color="auto" w:fill="FFF2CC"/>
            <w:tcMar>
              <w:top w:w="60" w:type="dxa"/>
              <w:left w:w="60" w:type="dxa"/>
              <w:bottom w:w="60" w:type="dxa"/>
              <w:right w:w="60" w:type="dxa"/>
            </w:tcMar>
          </w:tcPr>
          <w:p w14:paraId="40B3A628" w14:textId="77777777" w:rsidR="00CC2051" w:rsidRPr="00C51498" w:rsidRDefault="00CC2051" w:rsidP="008B2FEC">
            <w:pPr>
              <w:spacing w:line="240" w:lineRule="auto"/>
              <w:rPr>
                <w:rFonts w:asciiTheme="majorHAnsi" w:hAnsiTheme="majorHAnsi"/>
              </w:rPr>
            </w:pPr>
            <w:proofErr w:type="spellStart"/>
            <w:r w:rsidRPr="00C51498">
              <w:rPr>
                <w:rFonts w:asciiTheme="majorHAnsi" w:hAnsiTheme="majorHAnsi"/>
              </w:rPr>
              <w:t>Impact</w:t>
            </w:r>
            <w:proofErr w:type="spellEnd"/>
          </w:p>
        </w:tc>
        <w:tc>
          <w:tcPr>
            <w:tcW w:w="7324" w:type="dxa"/>
            <w:gridSpan w:val="2"/>
            <w:tcBorders>
              <w:top w:val="single" w:sz="6" w:space="0" w:color="B2B2B2"/>
              <w:left w:val="nil"/>
              <w:bottom w:val="single" w:sz="6" w:space="0" w:color="B2B2B2"/>
              <w:right w:val="nil"/>
            </w:tcBorders>
            <w:shd w:val="clear" w:color="auto" w:fill="FFF2CC"/>
            <w:tcMar>
              <w:top w:w="60" w:type="dxa"/>
              <w:left w:w="60" w:type="dxa"/>
              <w:bottom w:w="60" w:type="dxa"/>
              <w:right w:w="60" w:type="dxa"/>
            </w:tcMar>
          </w:tcPr>
          <w:p w14:paraId="46FA2386" w14:textId="77777777" w:rsidR="00CC2051" w:rsidRPr="00C51498" w:rsidRDefault="00CC2051" w:rsidP="008B2FEC">
            <w:pPr>
              <w:spacing w:after="240" w:line="240" w:lineRule="auto"/>
              <w:rPr>
                <w:rFonts w:asciiTheme="majorHAnsi" w:hAnsiTheme="majorHAnsi"/>
              </w:rPr>
            </w:pPr>
            <w:r w:rsidRPr="00C51498">
              <w:rPr>
                <w:rFonts w:asciiTheme="majorHAnsi" w:hAnsiTheme="majorHAnsi"/>
              </w:rPr>
              <w:t>● In our opinion, these practices are an excellent mechanism for non-formal learning, development of skills and social competencies of young people and contribute significantly to their personal development and subsequent realization</w:t>
            </w:r>
          </w:p>
        </w:tc>
      </w:tr>
      <w:tr w:rsidR="00CC2051" w:rsidRPr="00C51498" w14:paraId="1F7DE33D" w14:textId="77777777" w:rsidTr="008B2FEC">
        <w:trPr>
          <w:trHeight w:val="765"/>
        </w:trPr>
        <w:tc>
          <w:tcPr>
            <w:tcW w:w="1701" w:type="dxa"/>
            <w:tcBorders>
              <w:top w:val="single" w:sz="6" w:space="0" w:color="B2B2B2"/>
              <w:left w:val="nil"/>
              <w:bottom w:val="single" w:sz="6" w:space="0" w:color="B2B2B2"/>
              <w:right w:val="nil"/>
            </w:tcBorders>
            <w:shd w:val="clear" w:color="auto" w:fill="FFF2CC"/>
            <w:tcMar>
              <w:top w:w="60" w:type="dxa"/>
              <w:left w:w="60" w:type="dxa"/>
              <w:bottom w:w="60" w:type="dxa"/>
              <w:right w:w="60" w:type="dxa"/>
            </w:tcMar>
          </w:tcPr>
          <w:p w14:paraId="5BFE189E" w14:textId="77777777" w:rsidR="00CC2051" w:rsidRPr="00C51498" w:rsidRDefault="00CC2051" w:rsidP="008B2FEC">
            <w:pPr>
              <w:spacing w:line="240" w:lineRule="auto"/>
              <w:rPr>
                <w:rFonts w:asciiTheme="majorHAnsi" w:hAnsiTheme="majorHAnsi"/>
              </w:rPr>
            </w:pPr>
            <w:proofErr w:type="spellStart"/>
            <w:r w:rsidRPr="00C51498">
              <w:rPr>
                <w:rFonts w:asciiTheme="majorHAnsi" w:hAnsiTheme="majorHAnsi"/>
              </w:rPr>
              <w:t>Success</w:t>
            </w:r>
            <w:proofErr w:type="spellEnd"/>
            <w:r w:rsidRPr="00C51498">
              <w:rPr>
                <w:rFonts w:asciiTheme="majorHAnsi" w:hAnsiTheme="majorHAnsi"/>
              </w:rPr>
              <w:t xml:space="preserve"> </w:t>
            </w:r>
            <w:proofErr w:type="spellStart"/>
            <w:r w:rsidRPr="00C51498">
              <w:rPr>
                <w:rFonts w:asciiTheme="majorHAnsi" w:hAnsiTheme="majorHAnsi"/>
              </w:rPr>
              <w:t>factors</w:t>
            </w:r>
            <w:proofErr w:type="spellEnd"/>
          </w:p>
        </w:tc>
        <w:tc>
          <w:tcPr>
            <w:tcW w:w="7324" w:type="dxa"/>
            <w:gridSpan w:val="2"/>
            <w:tcBorders>
              <w:top w:val="single" w:sz="6" w:space="0" w:color="B2B2B2"/>
              <w:left w:val="nil"/>
              <w:bottom w:val="single" w:sz="6" w:space="0" w:color="B2B2B2"/>
              <w:right w:val="nil"/>
            </w:tcBorders>
            <w:shd w:val="clear" w:color="auto" w:fill="FFF2CC"/>
            <w:tcMar>
              <w:top w:w="60" w:type="dxa"/>
              <w:left w:w="60" w:type="dxa"/>
              <w:bottom w:w="60" w:type="dxa"/>
              <w:right w:w="60" w:type="dxa"/>
            </w:tcMar>
          </w:tcPr>
          <w:p w14:paraId="3E034BC0" w14:textId="77777777" w:rsidR="00CC2051" w:rsidRPr="00C51498" w:rsidRDefault="00CC2051" w:rsidP="008B2FEC">
            <w:pPr>
              <w:spacing w:line="240" w:lineRule="auto"/>
              <w:rPr>
                <w:rFonts w:asciiTheme="majorHAnsi" w:hAnsiTheme="majorHAnsi"/>
              </w:rPr>
            </w:pPr>
            <w:r w:rsidRPr="00C51498">
              <w:rPr>
                <w:rFonts w:asciiTheme="majorHAnsi" w:hAnsiTheme="majorHAnsi"/>
              </w:rPr>
              <w:t xml:space="preserve">● </w:t>
            </w:r>
            <w:proofErr w:type="spellStart"/>
            <w:r w:rsidRPr="00C51498">
              <w:rPr>
                <w:rFonts w:asciiTheme="majorHAnsi" w:hAnsiTheme="majorHAnsi"/>
              </w:rPr>
              <w:t>Organising</w:t>
            </w:r>
            <w:proofErr w:type="spellEnd"/>
            <w:r w:rsidRPr="00C51498">
              <w:rPr>
                <w:rFonts w:asciiTheme="majorHAnsi" w:hAnsiTheme="majorHAnsi"/>
              </w:rPr>
              <w:t xml:space="preserve"> </w:t>
            </w:r>
            <w:proofErr w:type="spellStart"/>
            <w:r w:rsidRPr="00C51498">
              <w:rPr>
                <w:rFonts w:asciiTheme="majorHAnsi" w:hAnsiTheme="majorHAnsi"/>
              </w:rPr>
              <w:t>sessions</w:t>
            </w:r>
            <w:proofErr w:type="spellEnd"/>
            <w:r w:rsidRPr="00C51498">
              <w:rPr>
                <w:rFonts w:asciiTheme="majorHAnsi" w:hAnsiTheme="majorHAnsi"/>
              </w:rPr>
              <w:t xml:space="preserve">, </w:t>
            </w:r>
            <w:proofErr w:type="spellStart"/>
            <w:r w:rsidRPr="00C51498">
              <w:rPr>
                <w:rFonts w:asciiTheme="majorHAnsi" w:hAnsiTheme="majorHAnsi"/>
              </w:rPr>
              <w:t>forming</w:t>
            </w:r>
            <w:proofErr w:type="spellEnd"/>
            <w:r w:rsidRPr="00C51498">
              <w:rPr>
                <w:rFonts w:asciiTheme="majorHAnsi" w:hAnsiTheme="majorHAnsi"/>
              </w:rPr>
              <w:t xml:space="preserve"> a </w:t>
            </w:r>
            <w:proofErr w:type="spellStart"/>
            <w:r w:rsidRPr="00C51498">
              <w:rPr>
                <w:rFonts w:asciiTheme="majorHAnsi" w:hAnsiTheme="majorHAnsi"/>
              </w:rPr>
              <w:t>team</w:t>
            </w:r>
            <w:proofErr w:type="spellEnd"/>
            <w:r w:rsidRPr="00C51498">
              <w:rPr>
                <w:rFonts w:asciiTheme="majorHAnsi" w:hAnsiTheme="majorHAnsi"/>
              </w:rPr>
              <w:t xml:space="preserve"> </w:t>
            </w:r>
            <w:proofErr w:type="spellStart"/>
            <w:r w:rsidRPr="00C51498">
              <w:rPr>
                <w:rFonts w:asciiTheme="majorHAnsi" w:hAnsiTheme="majorHAnsi"/>
              </w:rPr>
              <w:t>and</w:t>
            </w:r>
            <w:proofErr w:type="spellEnd"/>
            <w:r w:rsidRPr="00C51498">
              <w:rPr>
                <w:rFonts w:asciiTheme="majorHAnsi" w:hAnsiTheme="majorHAnsi"/>
              </w:rPr>
              <w:t xml:space="preserve"> </w:t>
            </w:r>
            <w:proofErr w:type="spellStart"/>
            <w:r w:rsidRPr="00C51498">
              <w:rPr>
                <w:rFonts w:asciiTheme="majorHAnsi" w:hAnsiTheme="majorHAnsi"/>
              </w:rPr>
              <w:t>planning</w:t>
            </w:r>
            <w:proofErr w:type="spellEnd"/>
          </w:p>
        </w:tc>
      </w:tr>
      <w:tr w:rsidR="00CC2051" w:rsidRPr="00C51498" w14:paraId="5BF9F1DA" w14:textId="77777777" w:rsidTr="00CC2051">
        <w:trPr>
          <w:trHeight w:val="512"/>
        </w:trPr>
        <w:tc>
          <w:tcPr>
            <w:tcW w:w="1701" w:type="dxa"/>
            <w:tcBorders>
              <w:top w:val="single" w:sz="6" w:space="0" w:color="B2B2B2"/>
              <w:left w:val="nil"/>
              <w:bottom w:val="single" w:sz="6" w:space="0" w:color="B2B2B2"/>
              <w:right w:val="nil"/>
            </w:tcBorders>
            <w:shd w:val="clear" w:color="auto" w:fill="FFF2CC"/>
            <w:tcMar>
              <w:top w:w="60" w:type="dxa"/>
              <w:left w:w="60" w:type="dxa"/>
              <w:bottom w:w="60" w:type="dxa"/>
              <w:right w:w="60" w:type="dxa"/>
            </w:tcMar>
          </w:tcPr>
          <w:p w14:paraId="3B835082" w14:textId="77777777" w:rsidR="00CC2051" w:rsidRPr="00C51498" w:rsidRDefault="00CC2051" w:rsidP="008B2FEC">
            <w:pPr>
              <w:spacing w:line="240" w:lineRule="auto"/>
              <w:rPr>
                <w:rFonts w:asciiTheme="majorHAnsi" w:hAnsiTheme="majorHAnsi"/>
              </w:rPr>
            </w:pPr>
            <w:proofErr w:type="spellStart"/>
            <w:r w:rsidRPr="00C51498">
              <w:rPr>
                <w:rFonts w:asciiTheme="majorHAnsi" w:hAnsiTheme="majorHAnsi"/>
              </w:rPr>
              <w:t>Constraints</w:t>
            </w:r>
            <w:proofErr w:type="spellEnd"/>
          </w:p>
        </w:tc>
        <w:tc>
          <w:tcPr>
            <w:tcW w:w="7324" w:type="dxa"/>
            <w:gridSpan w:val="2"/>
            <w:tcBorders>
              <w:top w:val="single" w:sz="6" w:space="0" w:color="B2B2B2"/>
              <w:left w:val="nil"/>
              <w:bottom w:val="single" w:sz="6" w:space="0" w:color="B2B2B2"/>
              <w:right w:val="nil"/>
            </w:tcBorders>
            <w:shd w:val="clear" w:color="auto" w:fill="FFF2CC"/>
            <w:tcMar>
              <w:top w:w="60" w:type="dxa"/>
              <w:left w:w="60" w:type="dxa"/>
              <w:bottom w:w="60" w:type="dxa"/>
              <w:right w:w="60" w:type="dxa"/>
            </w:tcMar>
          </w:tcPr>
          <w:p w14:paraId="37B471A8" w14:textId="77777777" w:rsidR="00CC2051" w:rsidRPr="00C51498" w:rsidRDefault="00CC2051" w:rsidP="008B2FEC">
            <w:pPr>
              <w:spacing w:line="240" w:lineRule="auto"/>
              <w:rPr>
                <w:rFonts w:asciiTheme="majorHAnsi" w:hAnsiTheme="majorHAnsi"/>
              </w:rPr>
            </w:pPr>
            <w:r w:rsidRPr="00C51498">
              <w:rPr>
                <w:rFonts w:asciiTheme="majorHAnsi" w:hAnsiTheme="majorHAnsi"/>
              </w:rPr>
              <w:t xml:space="preserve">● </w:t>
            </w:r>
            <w:proofErr w:type="spellStart"/>
            <w:r w:rsidRPr="00C51498">
              <w:rPr>
                <w:rFonts w:asciiTheme="majorHAnsi" w:hAnsiTheme="majorHAnsi"/>
              </w:rPr>
              <w:t>No</w:t>
            </w:r>
            <w:proofErr w:type="spellEnd"/>
            <w:r w:rsidRPr="00C51498">
              <w:rPr>
                <w:rFonts w:asciiTheme="majorHAnsi" w:hAnsiTheme="majorHAnsi"/>
              </w:rPr>
              <w:t xml:space="preserve"> </w:t>
            </w:r>
            <w:proofErr w:type="spellStart"/>
            <w:r w:rsidRPr="00C51498">
              <w:rPr>
                <w:rFonts w:asciiTheme="majorHAnsi" w:hAnsiTheme="majorHAnsi"/>
              </w:rPr>
              <w:t>significant</w:t>
            </w:r>
            <w:proofErr w:type="spellEnd"/>
            <w:r w:rsidRPr="00C51498">
              <w:rPr>
                <w:rFonts w:asciiTheme="majorHAnsi" w:hAnsiTheme="majorHAnsi"/>
              </w:rPr>
              <w:t xml:space="preserve"> </w:t>
            </w:r>
            <w:proofErr w:type="spellStart"/>
            <w:r w:rsidRPr="00C51498">
              <w:rPr>
                <w:rFonts w:asciiTheme="majorHAnsi" w:hAnsiTheme="majorHAnsi"/>
              </w:rPr>
              <w:t>obstacles</w:t>
            </w:r>
            <w:proofErr w:type="spellEnd"/>
            <w:r w:rsidRPr="00C51498">
              <w:rPr>
                <w:rFonts w:asciiTheme="majorHAnsi" w:hAnsiTheme="majorHAnsi"/>
              </w:rPr>
              <w:t xml:space="preserve"> </w:t>
            </w:r>
            <w:proofErr w:type="spellStart"/>
            <w:r w:rsidRPr="00C51498">
              <w:rPr>
                <w:rFonts w:asciiTheme="majorHAnsi" w:hAnsiTheme="majorHAnsi"/>
              </w:rPr>
              <w:t>or</w:t>
            </w:r>
            <w:proofErr w:type="spellEnd"/>
            <w:r w:rsidRPr="00C51498">
              <w:rPr>
                <w:rFonts w:asciiTheme="majorHAnsi" w:hAnsiTheme="majorHAnsi"/>
              </w:rPr>
              <w:t xml:space="preserve"> </w:t>
            </w:r>
            <w:proofErr w:type="spellStart"/>
            <w:r w:rsidRPr="00C51498">
              <w:rPr>
                <w:rFonts w:asciiTheme="majorHAnsi" w:hAnsiTheme="majorHAnsi"/>
              </w:rPr>
              <w:t>limitations</w:t>
            </w:r>
            <w:proofErr w:type="spellEnd"/>
            <w:r w:rsidRPr="00C51498">
              <w:rPr>
                <w:rFonts w:asciiTheme="majorHAnsi" w:hAnsiTheme="majorHAnsi"/>
              </w:rPr>
              <w:t xml:space="preserve"> </w:t>
            </w:r>
            <w:proofErr w:type="spellStart"/>
            <w:r w:rsidRPr="00C51498">
              <w:rPr>
                <w:rFonts w:asciiTheme="majorHAnsi" w:hAnsiTheme="majorHAnsi"/>
              </w:rPr>
              <w:t>have</w:t>
            </w:r>
            <w:proofErr w:type="spellEnd"/>
            <w:r w:rsidRPr="00C51498">
              <w:rPr>
                <w:rFonts w:asciiTheme="majorHAnsi" w:hAnsiTheme="majorHAnsi"/>
              </w:rPr>
              <w:t xml:space="preserve"> </w:t>
            </w:r>
            <w:proofErr w:type="spellStart"/>
            <w:r w:rsidRPr="00C51498">
              <w:rPr>
                <w:rFonts w:asciiTheme="majorHAnsi" w:hAnsiTheme="majorHAnsi"/>
              </w:rPr>
              <w:t>been</w:t>
            </w:r>
            <w:proofErr w:type="spellEnd"/>
            <w:r w:rsidRPr="00C51498">
              <w:rPr>
                <w:rFonts w:asciiTheme="majorHAnsi" w:hAnsiTheme="majorHAnsi"/>
              </w:rPr>
              <w:t xml:space="preserve"> </w:t>
            </w:r>
            <w:proofErr w:type="spellStart"/>
            <w:r w:rsidRPr="00C51498">
              <w:rPr>
                <w:rFonts w:asciiTheme="majorHAnsi" w:hAnsiTheme="majorHAnsi"/>
              </w:rPr>
              <w:t>identified</w:t>
            </w:r>
            <w:proofErr w:type="spellEnd"/>
            <w:r w:rsidRPr="00C51498">
              <w:rPr>
                <w:rFonts w:asciiTheme="majorHAnsi" w:hAnsiTheme="majorHAnsi"/>
              </w:rPr>
              <w:t>.</w:t>
            </w:r>
          </w:p>
          <w:p w14:paraId="2078F920" w14:textId="77777777" w:rsidR="00CC2051" w:rsidRPr="00C51498" w:rsidRDefault="00CC2051" w:rsidP="008B2FEC">
            <w:pPr>
              <w:spacing w:before="240" w:after="240" w:line="240" w:lineRule="auto"/>
              <w:ind w:left="720"/>
              <w:rPr>
                <w:rFonts w:asciiTheme="majorHAnsi" w:hAnsiTheme="majorHAnsi"/>
              </w:rPr>
            </w:pPr>
          </w:p>
        </w:tc>
      </w:tr>
      <w:tr w:rsidR="00CC2051" w:rsidRPr="00C51498" w14:paraId="0201D0DC" w14:textId="77777777" w:rsidTr="00CC2051">
        <w:trPr>
          <w:trHeight w:val="470"/>
        </w:trPr>
        <w:tc>
          <w:tcPr>
            <w:tcW w:w="1701" w:type="dxa"/>
            <w:tcBorders>
              <w:top w:val="single" w:sz="6" w:space="0" w:color="B2B2B2"/>
              <w:left w:val="nil"/>
              <w:bottom w:val="single" w:sz="6" w:space="0" w:color="B2B2B2"/>
              <w:right w:val="nil"/>
            </w:tcBorders>
            <w:shd w:val="clear" w:color="auto" w:fill="FFF2CC"/>
            <w:tcMar>
              <w:top w:w="60" w:type="dxa"/>
              <w:left w:w="60" w:type="dxa"/>
              <w:bottom w:w="60" w:type="dxa"/>
              <w:right w:w="60" w:type="dxa"/>
            </w:tcMar>
          </w:tcPr>
          <w:p w14:paraId="1EC01F00" w14:textId="77777777" w:rsidR="00CC2051" w:rsidRPr="00C51498" w:rsidRDefault="00CC2051" w:rsidP="008B2FEC">
            <w:pPr>
              <w:spacing w:line="240" w:lineRule="auto"/>
              <w:rPr>
                <w:rFonts w:asciiTheme="majorHAnsi" w:hAnsiTheme="majorHAnsi"/>
              </w:rPr>
            </w:pPr>
            <w:proofErr w:type="spellStart"/>
            <w:r w:rsidRPr="00C51498">
              <w:rPr>
                <w:rFonts w:asciiTheme="majorHAnsi" w:hAnsiTheme="majorHAnsi"/>
              </w:rPr>
              <w:t>Sustainability</w:t>
            </w:r>
            <w:proofErr w:type="spellEnd"/>
          </w:p>
        </w:tc>
        <w:tc>
          <w:tcPr>
            <w:tcW w:w="7324" w:type="dxa"/>
            <w:gridSpan w:val="2"/>
            <w:tcBorders>
              <w:top w:val="single" w:sz="6" w:space="0" w:color="B2B2B2"/>
              <w:left w:val="nil"/>
              <w:bottom w:val="single" w:sz="6" w:space="0" w:color="B2B2B2"/>
              <w:right w:val="nil"/>
            </w:tcBorders>
            <w:shd w:val="clear" w:color="auto" w:fill="FFF2CC"/>
            <w:tcMar>
              <w:top w:w="60" w:type="dxa"/>
              <w:left w:w="60" w:type="dxa"/>
              <w:bottom w:w="60" w:type="dxa"/>
              <w:right w:w="60" w:type="dxa"/>
            </w:tcMar>
          </w:tcPr>
          <w:p w14:paraId="4B71FE91" w14:textId="77777777" w:rsidR="00CC2051" w:rsidRPr="00C51498" w:rsidRDefault="00CC2051" w:rsidP="008B2FEC">
            <w:pPr>
              <w:spacing w:line="240" w:lineRule="auto"/>
              <w:rPr>
                <w:rFonts w:asciiTheme="majorHAnsi" w:hAnsiTheme="majorHAnsi"/>
              </w:rPr>
            </w:pPr>
            <w:r w:rsidRPr="00C51498">
              <w:rPr>
                <w:rFonts w:asciiTheme="majorHAnsi" w:hAnsiTheme="majorHAnsi"/>
              </w:rPr>
              <w:t xml:space="preserve">● </w:t>
            </w:r>
            <w:proofErr w:type="spellStart"/>
            <w:r w:rsidRPr="00C51498">
              <w:rPr>
                <w:rFonts w:asciiTheme="majorHAnsi" w:hAnsiTheme="majorHAnsi"/>
              </w:rPr>
              <w:t>Annual</w:t>
            </w:r>
            <w:proofErr w:type="spellEnd"/>
            <w:r w:rsidRPr="00C51498">
              <w:rPr>
                <w:rFonts w:asciiTheme="majorHAnsi" w:hAnsiTheme="majorHAnsi"/>
              </w:rPr>
              <w:t xml:space="preserve"> </w:t>
            </w:r>
            <w:proofErr w:type="spellStart"/>
            <w:r w:rsidRPr="00C51498">
              <w:rPr>
                <w:rFonts w:asciiTheme="majorHAnsi" w:hAnsiTheme="majorHAnsi"/>
              </w:rPr>
              <w:t>participation</w:t>
            </w:r>
            <w:proofErr w:type="spellEnd"/>
          </w:p>
          <w:p w14:paraId="6F3FEA06" w14:textId="77777777" w:rsidR="00CC2051" w:rsidRPr="00C51498" w:rsidRDefault="00CC2051" w:rsidP="008B2FEC">
            <w:pPr>
              <w:spacing w:after="240" w:line="240" w:lineRule="auto"/>
              <w:ind w:left="720"/>
              <w:rPr>
                <w:rFonts w:asciiTheme="majorHAnsi" w:hAnsiTheme="majorHAnsi"/>
              </w:rPr>
            </w:pPr>
          </w:p>
        </w:tc>
      </w:tr>
      <w:tr w:rsidR="00CC2051" w:rsidRPr="00C51498" w14:paraId="6C07D2E9" w14:textId="77777777" w:rsidTr="00CC2051">
        <w:trPr>
          <w:trHeight w:val="944"/>
        </w:trPr>
        <w:tc>
          <w:tcPr>
            <w:tcW w:w="1701" w:type="dxa"/>
            <w:tcBorders>
              <w:top w:val="single" w:sz="6" w:space="0" w:color="B2B2B2"/>
              <w:left w:val="nil"/>
              <w:bottom w:val="single" w:sz="6" w:space="0" w:color="B2B2B2"/>
              <w:right w:val="nil"/>
            </w:tcBorders>
            <w:shd w:val="clear" w:color="auto" w:fill="FFF2CC"/>
            <w:tcMar>
              <w:top w:w="60" w:type="dxa"/>
              <w:left w:w="60" w:type="dxa"/>
              <w:bottom w:w="60" w:type="dxa"/>
              <w:right w:w="60" w:type="dxa"/>
            </w:tcMar>
          </w:tcPr>
          <w:p w14:paraId="1AB631F6" w14:textId="77777777" w:rsidR="00CC2051" w:rsidRPr="00C51498" w:rsidRDefault="00CC2051" w:rsidP="008B2FEC">
            <w:pPr>
              <w:spacing w:line="240" w:lineRule="auto"/>
              <w:ind w:left="140"/>
              <w:rPr>
                <w:rFonts w:asciiTheme="majorHAnsi" w:hAnsiTheme="majorHAnsi"/>
              </w:rPr>
            </w:pPr>
            <w:r w:rsidRPr="00C51498">
              <w:rPr>
                <w:rFonts w:asciiTheme="majorHAnsi" w:hAnsiTheme="majorHAnsi"/>
              </w:rPr>
              <w:t>Replicability and upscaling</w:t>
            </w:r>
          </w:p>
        </w:tc>
        <w:tc>
          <w:tcPr>
            <w:tcW w:w="7324" w:type="dxa"/>
            <w:gridSpan w:val="2"/>
            <w:tcBorders>
              <w:top w:val="single" w:sz="6" w:space="0" w:color="B2B2B2"/>
              <w:left w:val="nil"/>
              <w:bottom w:val="single" w:sz="6" w:space="0" w:color="B2B2B2"/>
              <w:right w:val="nil"/>
            </w:tcBorders>
            <w:shd w:val="clear" w:color="auto" w:fill="FFF2CC"/>
            <w:tcMar>
              <w:top w:w="60" w:type="dxa"/>
              <w:left w:w="60" w:type="dxa"/>
              <w:bottom w:w="60" w:type="dxa"/>
              <w:right w:w="60" w:type="dxa"/>
            </w:tcMar>
          </w:tcPr>
          <w:p w14:paraId="5B191357" w14:textId="3DA96203" w:rsidR="00CC2051" w:rsidRPr="00C51498" w:rsidRDefault="00CC2051" w:rsidP="00CC2051">
            <w:pPr>
              <w:rPr>
                <w:rFonts w:asciiTheme="majorHAnsi" w:hAnsiTheme="majorHAnsi"/>
              </w:rPr>
            </w:pPr>
            <w:r w:rsidRPr="00C51498">
              <w:rPr>
                <w:rFonts w:asciiTheme="majorHAnsi" w:hAnsiTheme="majorHAnsi"/>
              </w:rPr>
              <w:t>● By participating in regional forums and initiatives, joint projects with partner schools in the country and Europe</w:t>
            </w:r>
            <w:r w:rsidRPr="00C51498">
              <w:rPr>
                <w:rFonts w:asciiTheme="majorHAnsi" w:hAnsiTheme="majorHAnsi"/>
              </w:rPr>
              <w:t>.</w:t>
            </w:r>
          </w:p>
        </w:tc>
      </w:tr>
      <w:tr w:rsidR="00CC2051" w:rsidRPr="00C51498" w14:paraId="3125869D" w14:textId="77777777" w:rsidTr="008B2FEC">
        <w:trPr>
          <w:trHeight w:val="765"/>
        </w:trPr>
        <w:tc>
          <w:tcPr>
            <w:tcW w:w="1701" w:type="dxa"/>
            <w:tcBorders>
              <w:top w:val="single" w:sz="6" w:space="0" w:color="B2B2B2"/>
              <w:left w:val="nil"/>
              <w:bottom w:val="single" w:sz="6" w:space="0" w:color="B2B2B2"/>
              <w:right w:val="nil"/>
            </w:tcBorders>
            <w:shd w:val="clear" w:color="auto" w:fill="FFF2CC"/>
            <w:tcMar>
              <w:top w:w="60" w:type="dxa"/>
              <w:left w:w="60" w:type="dxa"/>
              <w:bottom w:w="60" w:type="dxa"/>
              <w:right w:w="60" w:type="dxa"/>
            </w:tcMar>
          </w:tcPr>
          <w:p w14:paraId="03331A7A" w14:textId="77777777" w:rsidR="00CC2051" w:rsidRPr="00C51498" w:rsidRDefault="00CC2051" w:rsidP="008B2FEC">
            <w:pPr>
              <w:spacing w:line="240" w:lineRule="auto"/>
              <w:rPr>
                <w:rFonts w:asciiTheme="majorHAnsi" w:hAnsiTheme="majorHAnsi"/>
              </w:rPr>
            </w:pPr>
            <w:proofErr w:type="spellStart"/>
            <w:r w:rsidRPr="00C51498">
              <w:rPr>
                <w:rFonts w:asciiTheme="majorHAnsi" w:hAnsiTheme="majorHAnsi"/>
              </w:rPr>
              <w:t>Related</w:t>
            </w:r>
            <w:proofErr w:type="spellEnd"/>
            <w:r w:rsidRPr="00C51498">
              <w:rPr>
                <w:rFonts w:asciiTheme="majorHAnsi" w:hAnsiTheme="majorHAnsi"/>
              </w:rPr>
              <w:t xml:space="preserve"> </w:t>
            </w:r>
            <w:proofErr w:type="spellStart"/>
            <w:r w:rsidRPr="00C51498">
              <w:rPr>
                <w:rFonts w:asciiTheme="majorHAnsi" w:hAnsiTheme="majorHAnsi"/>
              </w:rPr>
              <w:t>resources</w:t>
            </w:r>
            <w:proofErr w:type="spellEnd"/>
          </w:p>
        </w:tc>
        <w:tc>
          <w:tcPr>
            <w:tcW w:w="7324" w:type="dxa"/>
            <w:gridSpan w:val="2"/>
            <w:tcBorders>
              <w:top w:val="single" w:sz="6" w:space="0" w:color="B2B2B2"/>
              <w:left w:val="nil"/>
              <w:bottom w:val="single" w:sz="6" w:space="0" w:color="B2B2B2"/>
              <w:right w:val="nil"/>
            </w:tcBorders>
            <w:shd w:val="clear" w:color="auto" w:fill="FFF2CC"/>
            <w:tcMar>
              <w:top w:w="60" w:type="dxa"/>
              <w:left w:w="60" w:type="dxa"/>
              <w:bottom w:w="60" w:type="dxa"/>
              <w:right w:w="60" w:type="dxa"/>
            </w:tcMar>
          </w:tcPr>
          <w:p w14:paraId="5A8B681A" w14:textId="77777777" w:rsidR="00CC2051" w:rsidRPr="00C51498" w:rsidRDefault="00CC2051" w:rsidP="008B2FEC">
            <w:pPr>
              <w:spacing w:before="240" w:after="240" w:line="240" w:lineRule="auto"/>
              <w:rPr>
                <w:rFonts w:asciiTheme="majorHAnsi" w:hAnsiTheme="majorHAnsi"/>
              </w:rPr>
            </w:pPr>
            <w:r w:rsidRPr="00C51498">
              <w:rPr>
                <w:rFonts w:asciiTheme="majorHAnsi" w:hAnsiTheme="majorHAnsi"/>
              </w:rPr>
              <w:t xml:space="preserve">● </w:t>
            </w:r>
            <w:proofErr w:type="spellStart"/>
            <w:r w:rsidRPr="00C51498">
              <w:rPr>
                <w:rFonts w:asciiTheme="majorHAnsi" w:hAnsiTheme="majorHAnsi"/>
              </w:rPr>
              <w:t>Pictures</w:t>
            </w:r>
            <w:proofErr w:type="spellEnd"/>
          </w:p>
        </w:tc>
      </w:tr>
    </w:tbl>
    <w:p w14:paraId="07AA055D" w14:textId="77777777" w:rsidR="00CC2051" w:rsidRPr="00C51498" w:rsidRDefault="00CC2051" w:rsidP="00CC2051">
      <w:pPr>
        <w:rPr>
          <w:rFonts w:asciiTheme="majorHAnsi" w:hAnsiTheme="majorHAnsi"/>
        </w:rPr>
      </w:pPr>
    </w:p>
    <w:p w14:paraId="209C6979" w14:textId="77777777" w:rsidR="00CC2051" w:rsidRPr="00C51498" w:rsidRDefault="00CC2051" w:rsidP="00CC2051">
      <w:pPr>
        <w:rPr>
          <w:rFonts w:asciiTheme="majorHAnsi" w:hAnsiTheme="majorHAnsi"/>
        </w:rPr>
      </w:pPr>
    </w:p>
    <w:p w14:paraId="02329588" w14:textId="77777777" w:rsidR="00C51498" w:rsidRPr="00C51498" w:rsidRDefault="00C51498" w:rsidP="00CC2051">
      <w:pPr>
        <w:rPr>
          <w:rFonts w:asciiTheme="majorHAnsi" w:hAnsiTheme="majorHAnsi"/>
        </w:rPr>
      </w:pPr>
    </w:p>
    <w:p w14:paraId="699F2E03" w14:textId="77777777" w:rsidR="00C51498" w:rsidRPr="00C51498" w:rsidRDefault="00C51498" w:rsidP="00CC2051">
      <w:pPr>
        <w:rPr>
          <w:rFonts w:asciiTheme="majorHAnsi" w:hAnsiTheme="majorHAnsi"/>
        </w:rPr>
      </w:pPr>
    </w:p>
    <w:p w14:paraId="1AB51E5C" w14:textId="77777777" w:rsidR="00C51498" w:rsidRPr="00C51498" w:rsidRDefault="00C51498" w:rsidP="00CC2051">
      <w:pPr>
        <w:rPr>
          <w:rFonts w:asciiTheme="majorHAnsi" w:hAnsiTheme="majorHAnsi"/>
        </w:rPr>
      </w:pPr>
    </w:p>
    <w:p w14:paraId="4DB5E0E5" w14:textId="77777777" w:rsidR="00C51498" w:rsidRPr="00C51498" w:rsidRDefault="00C51498" w:rsidP="00C51498">
      <w:pPr>
        <w:rPr>
          <w:rFonts w:asciiTheme="majorHAnsi" w:hAnsiTheme="majorHAnsi"/>
        </w:rPr>
      </w:pPr>
    </w:p>
    <w:p w14:paraId="55818C61" w14:textId="77777777" w:rsidR="00C51498" w:rsidRPr="00C51498" w:rsidRDefault="00C51498" w:rsidP="00C51498">
      <w:pPr>
        <w:rPr>
          <w:rFonts w:asciiTheme="majorHAnsi" w:hAnsiTheme="majorHAnsi"/>
        </w:rPr>
      </w:pPr>
    </w:p>
    <w:p w14:paraId="1D64E016" w14:textId="6457202D" w:rsidR="00FC7E33" w:rsidRPr="00C51498" w:rsidRDefault="00FC7E33" w:rsidP="00C51498">
      <w:pPr>
        <w:rPr>
          <w:rFonts w:asciiTheme="majorHAnsi" w:hAnsiTheme="majorHAnsi"/>
          <w:b/>
          <w:color w:val="9BBB59" w:themeColor="accent3"/>
        </w:rPr>
      </w:pPr>
      <w:r w:rsidRPr="00C51498">
        <w:rPr>
          <w:rFonts w:asciiTheme="majorHAnsi" w:hAnsiTheme="majorHAnsi"/>
          <w:b/>
          <w:color w:val="9BBB59" w:themeColor="accent3"/>
        </w:rPr>
        <w:lastRenderedPageBreak/>
        <w:t xml:space="preserve">SUMMARY </w:t>
      </w:r>
    </w:p>
    <w:p w14:paraId="65F34140" w14:textId="77777777" w:rsidR="00C51498" w:rsidRPr="00C51498" w:rsidRDefault="00C51498" w:rsidP="00C51498">
      <w:pPr>
        <w:rPr>
          <w:rFonts w:asciiTheme="majorHAnsi" w:hAnsiTheme="majorHAnsi"/>
          <w:b/>
          <w:color w:val="9BBB59" w:themeColor="accent3"/>
        </w:rPr>
      </w:pPr>
    </w:p>
    <w:tbl>
      <w:tblPr>
        <w:tblpPr w:leftFromText="180" w:rightFromText="180" w:vertAnchor="text" w:horzAnchor="page" w:tblpX="910" w:tblpY="-28"/>
        <w:tblW w:w="9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17"/>
      </w:tblGrid>
      <w:tr w:rsidR="00C51498" w:rsidRPr="00C51498" w14:paraId="27C45308" w14:textId="77777777" w:rsidTr="00C51498">
        <w:tblPrEx>
          <w:tblCellMar>
            <w:top w:w="0" w:type="dxa"/>
            <w:bottom w:w="0" w:type="dxa"/>
          </w:tblCellMar>
        </w:tblPrEx>
        <w:trPr>
          <w:trHeight w:val="4320"/>
        </w:trPr>
        <w:tc>
          <w:tcPr>
            <w:tcW w:w="9717" w:type="dxa"/>
          </w:tcPr>
          <w:p w14:paraId="72F6A1CA" w14:textId="71A5F12B" w:rsidR="00C51498" w:rsidRPr="00C51498" w:rsidRDefault="00FC7E33" w:rsidP="00C51498">
            <w:pPr>
              <w:spacing w:line="240" w:lineRule="auto"/>
              <w:rPr>
                <w:rFonts w:asciiTheme="majorHAnsi" w:hAnsiTheme="majorHAnsi" w:cs="Times New Roman"/>
                <w:lang w:val="en-US"/>
              </w:rPr>
            </w:pPr>
            <w:r w:rsidRPr="00C51498">
              <w:rPr>
                <w:rFonts w:asciiTheme="majorHAnsi" w:hAnsiTheme="majorHAnsi" w:cs="Times New Roman"/>
                <w:lang w:val="en-US"/>
              </w:rPr>
              <w:t xml:space="preserve">Based on the experience of Vocational High School "Gen. Ivan </w:t>
            </w:r>
            <w:proofErr w:type="spellStart"/>
            <w:r w:rsidRPr="00C51498">
              <w:rPr>
                <w:rFonts w:asciiTheme="majorHAnsi" w:hAnsiTheme="majorHAnsi" w:cs="Times New Roman"/>
                <w:lang w:val="en-US"/>
              </w:rPr>
              <w:t>Bachvarov</w:t>
            </w:r>
            <w:proofErr w:type="spellEnd"/>
            <w:r w:rsidRPr="00C51498">
              <w:rPr>
                <w:rFonts w:asciiTheme="majorHAnsi" w:hAnsiTheme="majorHAnsi" w:cs="Times New Roman"/>
                <w:lang w:val="en-US"/>
              </w:rPr>
              <w:t xml:space="preserve"> ”</w:t>
            </w:r>
            <w:r w:rsidR="00C51498">
              <w:rPr>
                <w:rFonts w:asciiTheme="majorHAnsi" w:hAnsiTheme="majorHAnsi" w:cs="Times New Roman"/>
                <w:lang w:val="en-US"/>
              </w:rPr>
              <w:t xml:space="preserve"> and Association </w:t>
            </w:r>
            <w:proofErr w:type="spellStart"/>
            <w:r w:rsidR="00C51498">
              <w:rPr>
                <w:rFonts w:asciiTheme="majorHAnsi" w:hAnsiTheme="majorHAnsi" w:cs="Times New Roman"/>
                <w:lang w:val="en-US"/>
              </w:rPr>
              <w:t>WalkT</w:t>
            </w:r>
            <w:r w:rsidRPr="00C51498">
              <w:rPr>
                <w:rFonts w:asciiTheme="majorHAnsi" w:hAnsiTheme="majorHAnsi" w:cs="Times New Roman"/>
                <w:lang w:val="en-US"/>
              </w:rPr>
              <w:t>ogether</w:t>
            </w:r>
            <w:proofErr w:type="spellEnd"/>
            <w:r w:rsidRPr="00C51498">
              <w:rPr>
                <w:rFonts w:asciiTheme="majorHAnsi" w:hAnsiTheme="majorHAnsi" w:cs="Times New Roman"/>
                <w:lang w:val="en-US"/>
              </w:rPr>
              <w:t xml:space="preserve"> in the work on European projects and exchange programs, the application of theatrical methodologies and artistic approaches in classroom and extracurricular activities, International mobility</w:t>
            </w:r>
            <w:r w:rsidR="00C51498">
              <w:rPr>
                <w:rFonts w:asciiTheme="majorHAnsi" w:hAnsiTheme="majorHAnsi" w:cs="Times New Roman"/>
                <w:lang w:val="en-US"/>
              </w:rPr>
              <w:t xml:space="preserve"> projects</w:t>
            </w:r>
            <w:r w:rsidRPr="00C51498">
              <w:rPr>
                <w:rFonts w:asciiTheme="majorHAnsi" w:hAnsiTheme="majorHAnsi" w:cs="Times New Roman"/>
                <w:lang w:val="en-US"/>
              </w:rPr>
              <w:t xml:space="preserve"> based on </w:t>
            </w:r>
            <w:proofErr w:type="spellStart"/>
            <w:r w:rsidRPr="00C51498">
              <w:rPr>
                <w:rFonts w:asciiTheme="majorHAnsi" w:hAnsiTheme="majorHAnsi" w:cs="Times New Roman"/>
                <w:lang w:val="en-US"/>
              </w:rPr>
              <w:t>non – formal</w:t>
            </w:r>
            <w:proofErr w:type="spellEnd"/>
            <w:r w:rsidRPr="00C51498">
              <w:rPr>
                <w:rFonts w:asciiTheme="majorHAnsi" w:hAnsiTheme="majorHAnsi" w:cs="Times New Roman"/>
                <w:lang w:val="en-US"/>
              </w:rPr>
              <w:t xml:space="preserve"> education, Erasmus + programs and other local, reginal and European programs we are having access to, </w:t>
            </w:r>
            <w:r w:rsidR="00C51498" w:rsidRPr="00C51498">
              <w:rPr>
                <w:rFonts w:asciiTheme="majorHAnsi" w:hAnsiTheme="majorHAnsi" w:cs="Times New Roman"/>
                <w:lang w:val="en-US"/>
              </w:rPr>
              <w:t xml:space="preserve"> </w:t>
            </w:r>
            <w:r w:rsidR="00C51498">
              <w:rPr>
                <w:rFonts w:asciiTheme="majorHAnsi" w:hAnsiTheme="majorHAnsi" w:cs="Times New Roman"/>
                <w:lang w:val="en-US"/>
              </w:rPr>
              <w:t>we believe that the</w:t>
            </w:r>
            <w:r w:rsidR="00C51498" w:rsidRPr="00C51498">
              <w:rPr>
                <w:rFonts w:asciiTheme="majorHAnsi" w:hAnsiTheme="majorHAnsi" w:cs="Times New Roman"/>
                <w:lang w:val="en-US"/>
              </w:rPr>
              <w:t xml:space="preserve"> </w:t>
            </w:r>
            <w:r w:rsidR="00C51498">
              <w:rPr>
                <w:rFonts w:asciiTheme="majorHAnsi" w:hAnsiTheme="majorHAnsi" w:cs="Times New Roman"/>
                <w:lang w:val="en-US"/>
              </w:rPr>
              <w:t>community is</w:t>
            </w:r>
            <w:r w:rsidR="00C51498" w:rsidRPr="00C51498">
              <w:rPr>
                <w:rFonts w:asciiTheme="majorHAnsi" w:hAnsiTheme="majorHAnsi" w:cs="Times New Roman"/>
                <w:lang w:val="en-US"/>
              </w:rPr>
              <w:t xml:space="preserve"> open to</w:t>
            </w:r>
            <w:r w:rsidR="00C51498">
              <w:rPr>
                <w:rFonts w:asciiTheme="majorHAnsi" w:hAnsiTheme="majorHAnsi" w:cs="Times New Roman"/>
                <w:lang w:val="en-US"/>
              </w:rPr>
              <w:t xml:space="preserve"> intercultural</w:t>
            </w:r>
            <w:r w:rsidR="00C51498" w:rsidRPr="00C51498">
              <w:rPr>
                <w:rFonts w:asciiTheme="majorHAnsi" w:hAnsiTheme="majorHAnsi" w:cs="Times New Roman"/>
                <w:lang w:val="en-US"/>
              </w:rPr>
              <w:t xml:space="preserve"> dialogue, partnerships and joint activities. Our team is skilled and educated to follow methodologies based on </w:t>
            </w:r>
            <w:proofErr w:type="spellStart"/>
            <w:r w:rsidR="00C51498" w:rsidRPr="00C51498">
              <w:rPr>
                <w:rFonts w:asciiTheme="majorHAnsi" w:hAnsiTheme="majorHAnsi" w:cs="Times New Roman"/>
                <w:lang w:val="en-US"/>
              </w:rPr>
              <w:t>non – formal</w:t>
            </w:r>
            <w:proofErr w:type="spellEnd"/>
            <w:r w:rsidR="00C51498" w:rsidRPr="00C51498">
              <w:rPr>
                <w:rFonts w:asciiTheme="majorHAnsi" w:hAnsiTheme="majorHAnsi" w:cs="Times New Roman"/>
                <w:lang w:val="en-US"/>
              </w:rPr>
              <w:t xml:space="preserve"> methods and competent to use them in the integrational processes which are at local level necessary. Our community is</w:t>
            </w:r>
            <w:r w:rsidR="00C51498">
              <w:rPr>
                <w:rFonts w:asciiTheme="majorHAnsi" w:hAnsiTheme="majorHAnsi" w:cs="Times New Roman"/>
                <w:lang w:val="en-US"/>
              </w:rPr>
              <w:t xml:space="preserve"> diverse in cultural and identity</w:t>
            </w:r>
            <w:r w:rsidR="00C51498" w:rsidRPr="00C51498">
              <w:rPr>
                <w:rFonts w:asciiTheme="majorHAnsi" w:hAnsiTheme="majorHAnsi" w:cs="Times New Roman"/>
                <w:lang w:val="en-US"/>
              </w:rPr>
              <w:t xml:space="preserve"> approach and through our activities at school and via NGO</w:t>
            </w:r>
            <w:r w:rsidR="00C51498">
              <w:rPr>
                <w:rFonts w:asciiTheme="majorHAnsi" w:hAnsiTheme="majorHAnsi" w:cs="Times New Roman"/>
                <w:lang w:val="en-US"/>
              </w:rPr>
              <w:t xml:space="preserve"> sector</w:t>
            </w:r>
            <w:r w:rsidR="00C51498" w:rsidRPr="00C51498">
              <w:rPr>
                <w:rFonts w:asciiTheme="majorHAnsi" w:hAnsiTheme="majorHAnsi" w:cs="Times New Roman"/>
                <w:lang w:val="en-US"/>
              </w:rPr>
              <w:t>, we are successfully managing the dynamics between all of them. Our teams follow the principal of dialogue, providing innovative practices and interesting initiatives, suitable for students from 8</w:t>
            </w:r>
            <w:r w:rsidR="00C51498" w:rsidRPr="00C51498">
              <w:rPr>
                <w:rFonts w:asciiTheme="majorHAnsi" w:hAnsiTheme="majorHAnsi" w:cs="Times New Roman"/>
                <w:vertAlign w:val="superscript"/>
                <w:lang w:val="en-US"/>
              </w:rPr>
              <w:t>th</w:t>
            </w:r>
            <w:r w:rsidR="00C51498" w:rsidRPr="00C51498">
              <w:rPr>
                <w:rFonts w:asciiTheme="majorHAnsi" w:hAnsiTheme="majorHAnsi" w:cs="Times New Roman"/>
                <w:lang w:val="en-US"/>
              </w:rPr>
              <w:t xml:space="preserve"> to 12</w:t>
            </w:r>
            <w:r w:rsidR="00C51498" w:rsidRPr="00C51498">
              <w:rPr>
                <w:rFonts w:asciiTheme="majorHAnsi" w:hAnsiTheme="majorHAnsi" w:cs="Times New Roman"/>
                <w:vertAlign w:val="superscript"/>
                <w:lang w:val="en-US"/>
              </w:rPr>
              <w:t>th</w:t>
            </w:r>
            <w:r w:rsidR="00C51498" w:rsidRPr="00C51498">
              <w:rPr>
                <w:rFonts w:asciiTheme="majorHAnsi" w:hAnsiTheme="majorHAnsi" w:cs="Times New Roman"/>
                <w:lang w:val="en-US"/>
              </w:rPr>
              <w:t xml:space="preserve"> grade and further.</w:t>
            </w:r>
          </w:p>
          <w:p w14:paraId="3C41BF9F" w14:textId="77777777" w:rsidR="00C51498" w:rsidRDefault="00C51498" w:rsidP="00C51498">
            <w:pPr>
              <w:spacing w:line="240" w:lineRule="auto"/>
              <w:rPr>
                <w:rFonts w:asciiTheme="majorHAnsi" w:hAnsiTheme="majorHAnsi" w:cs="Times New Roman"/>
                <w:lang w:val="en-US"/>
              </w:rPr>
            </w:pPr>
            <w:r w:rsidRPr="00C51498">
              <w:rPr>
                <w:rFonts w:asciiTheme="majorHAnsi" w:hAnsiTheme="majorHAnsi" w:cs="Times New Roman"/>
                <w:lang w:val="en-US"/>
              </w:rPr>
              <w:t>Our professional educators and youth workers affirm the principles and values ​​of tolerance, equality, mutual respect and esteem, provides an opportunity for social inclusion and full participation of young people with different cultural identities.</w:t>
            </w:r>
          </w:p>
          <w:p w14:paraId="24D55901" w14:textId="07AE288A" w:rsidR="00C51498" w:rsidRPr="00C51498" w:rsidRDefault="00C51498" w:rsidP="00C51498">
            <w:pPr>
              <w:spacing w:line="240" w:lineRule="auto"/>
              <w:rPr>
                <w:rFonts w:asciiTheme="majorHAnsi" w:hAnsiTheme="majorHAnsi" w:cs="Times New Roman"/>
                <w:lang w:val="en-US"/>
              </w:rPr>
            </w:pPr>
            <w:r>
              <w:rPr>
                <w:rFonts w:asciiTheme="majorHAnsi" w:hAnsiTheme="majorHAnsi" w:cs="Times New Roman"/>
                <w:lang w:val="en-US"/>
              </w:rPr>
              <w:t xml:space="preserve">The cooperation between the Association </w:t>
            </w:r>
            <w:proofErr w:type="spellStart"/>
            <w:r>
              <w:rPr>
                <w:rFonts w:asciiTheme="majorHAnsi" w:hAnsiTheme="majorHAnsi" w:cs="Times New Roman"/>
                <w:lang w:val="en-US"/>
              </w:rPr>
              <w:t>WalkTogether</w:t>
            </w:r>
            <w:proofErr w:type="spellEnd"/>
            <w:r>
              <w:rPr>
                <w:rFonts w:asciiTheme="majorHAnsi" w:hAnsiTheme="majorHAnsi" w:cs="Times New Roman"/>
                <w:lang w:val="en-US"/>
              </w:rPr>
              <w:t xml:space="preserve"> and the Vocational High School </w:t>
            </w:r>
            <w:r w:rsidRPr="00C51498">
              <w:rPr>
                <w:rFonts w:asciiTheme="majorHAnsi" w:hAnsiTheme="majorHAnsi" w:cs="Times New Roman"/>
                <w:lang w:val="en-US"/>
              </w:rPr>
              <w:t xml:space="preserve">"Gen. Ivan </w:t>
            </w:r>
            <w:proofErr w:type="spellStart"/>
            <w:proofErr w:type="gramStart"/>
            <w:r w:rsidRPr="00C51498">
              <w:rPr>
                <w:rFonts w:asciiTheme="majorHAnsi" w:hAnsiTheme="majorHAnsi" w:cs="Times New Roman"/>
                <w:lang w:val="en-US"/>
              </w:rPr>
              <w:t>Bachvarov</w:t>
            </w:r>
            <w:proofErr w:type="spellEnd"/>
            <w:r w:rsidRPr="00C51498">
              <w:rPr>
                <w:rFonts w:asciiTheme="majorHAnsi" w:hAnsiTheme="majorHAnsi" w:cs="Times New Roman"/>
                <w:lang w:val="en-US"/>
              </w:rPr>
              <w:t xml:space="preserve"> ”</w:t>
            </w:r>
            <w:proofErr w:type="gramEnd"/>
            <w:r>
              <w:rPr>
                <w:rFonts w:asciiTheme="majorHAnsi" w:hAnsiTheme="majorHAnsi" w:cs="Times New Roman"/>
                <w:lang w:val="en-US"/>
              </w:rPr>
              <w:t xml:space="preserve"> provide an opportunity for exchange of best practice and a join-work on the project ACTin’Youth.</w:t>
            </w:r>
            <w:bookmarkStart w:id="0" w:name="_GoBack"/>
            <w:bookmarkEnd w:id="0"/>
          </w:p>
        </w:tc>
      </w:tr>
    </w:tbl>
    <w:p w14:paraId="686C6D7C" w14:textId="0A4778EC" w:rsidR="00FC7E33" w:rsidRPr="00C51498" w:rsidRDefault="00FC7E33" w:rsidP="00FC7E33">
      <w:pPr>
        <w:spacing w:line="240" w:lineRule="auto"/>
        <w:rPr>
          <w:rFonts w:asciiTheme="majorHAnsi" w:hAnsiTheme="majorHAnsi" w:cs="Times New Roman"/>
          <w:lang w:val="en-US"/>
        </w:rPr>
      </w:pPr>
    </w:p>
    <w:sectPr w:rsidR="00FC7E33" w:rsidRPr="00C51498">
      <w:headerReference w:type="default" r:id="rId8"/>
      <w:pgSz w:w="11909" w:h="16834"/>
      <w:pgMar w:top="1440" w:right="832" w:bottom="806" w:left="144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A386E4" w14:textId="77777777" w:rsidR="005A71FA" w:rsidRDefault="005A71FA">
      <w:pPr>
        <w:spacing w:line="240" w:lineRule="auto"/>
      </w:pPr>
      <w:r>
        <w:separator/>
      </w:r>
    </w:p>
  </w:endnote>
  <w:endnote w:type="continuationSeparator" w:id="0">
    <w:p w14:paraId="3086296F" w14:textId="77777777" w:rsidR="005A71FA" w:rsidRDefault="005A71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277C0F" w14:textId="77777777" w:rsidR="005A71FA" w:rsidRDefault="005A71FA">
      <w:pPr>
        <w:spacing w:line="240" w:lineRule="auto"/>
      </w:pPr>
      <w:r>
        <w:separator/>
      </w:r>
    </w:p>
  </w:footnote>
  <w:footnote w:type="continuationSeparator" w:id="0">
    <w:p w14:paraId="58A8049A" w14:textId="77777777" w:rsidR="005A71FA" w:rsidRDefault="005A71FA">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F50672" w14:textId="77777777" w:rsidR="007E147E" w:rsidRDefault="00846198">
    <w:pPr>
      <w:jc w:val="center"/>
      <w:rPr>
        <w:rFonts w:ascii="Cambria" w:eastAsia="Cambria" w:hAnsi="Cambria" w:cs="Cambria"/>
        <w:sz w:val="20"/>
        <w:szCs w:val="20"/>
      </w:rPr>
    </w:pPr>
    <w:r>
      <w:rPr>
        <w:rFonts w:ascii="Cambria" w:eastAsia="Cambria" w:hAnsi="Cambria" w:cs="Cambria"/>
        <w:noProof/>
        <w:sz w:val="20"/>
        <w:szCs w:val="20"/>
      </w:rPr>
      <w:drawing>
        <wp:inline distT="114300" distB="114300" distL="114300" distR="114300" wp14:anchorId="2807D2D1" wp14:editId="4F2F73BE">
          <wp:extent cx="2062163" cy="596554"/>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062163" cy="596554"/>
                  </a:xfrm>
                  <a:prstGeom prst="rect">
                    <a:avLst/>
                  </a:prstGeom>
                  <a:ln/>
                </pic:spPr>
              </pic:pic>
            </a:graphicData>
          </a:graphic>
        </wp:inline>
      </w:drawing>
    </w:r>
  </w:p>
  <w:p w14:paraId="770530BB" w14:textId="77777777" w:rsidR="007E147E" w:rsidRDefault="00846198">
    <w:pPr>
      <w:jc w:val="center"/>
      <w:rPr>
        <w:rFonts w:ascii="Calibri" w:eastAsia="Calibri" w:hAnsi="Calibri" w:cs="Calibri"/>
      </w:rPr>
    </w:pPr>
    <w:proofErr w:type="spellStart"/>
    <w:r>
      <w:rPr>
        <w:rFonts w:ascii="Calibri" w:eastAsia="Calibri" w:hAnsi="Calibri" w:cs="Calibri"/>
      </w:rPr>
      <w:t>InterculturAl</w:t>
    </w:r>
    <w:proofErr w:type="spellEnd"/>
    <w:r>
      <w:rPr>
        <w:rFonts w:ascii="Calibri" w:eastAsia="Calibri" w:hAnsi="Calibri" w:cs="Calibri"/>
      </w:rPr>
      <w:t xml:space="preserve"> </w:t>
    </w:r>
    <w:proofErr w:type="spellStart"/>
    <w:r>
      <w:rPr>
        <w:rFonts w:ascii="Calibri" w:eastAsia="Calibri" w:hAnsi="Calibri" w:cs="Calibri"/>
      </w:rPr>
      <w:t>communiCaTion</w:t>
    </w:r>
    <w:proofErr w:type="spellEnd"/>
    <w:r>
      <w:rPr>
        <w:rFonts w:ascii="Calibri" w:eastAsia="Calibri" w:hAnsi="Calibri" w:cs="Calibri"/>
      </w:rPr>
      <w:t xml:space="preserve"> for social </w:t>
    </w:r>
    <w:proofErr w:type="spellStart"/>
    <w:r>
      <w:rPr>
        <w:rFonts w:ascii="Calibri" w:eastAsia="Calibri" w:hAnsi="Calibri" w:cs="Calibri"/>
      </w:rPr>
      <w:t>INclusion</w:t>
    </w:r>
    <w:proofErr w:type="spellEnd"/>
    <w:r>
      <w:rPr>
        <w:rFonts w:ascii="Calibri" w:eastAsia="Calibri" w:hAnsi="Calibri" w:cs="Calibri"/>
      </w:rPr>
      <w:t xml:space="preserve"> of </w:t>
    </w:r>
    <w:proofErr w:type="spellStart"/>
    <w:r>
      <w:rPr>
        <w:rFonts w:ascii="Calibri" w:eastAsia="Calibri" w:hAnsi="Calibri" w:cs="Calibri"/>
      </w:rPr>
      <w:t>YOUng</w:t>
    </w:r>
    <w:proofErr w:type="spellEnd"/>
    <w:r>
      <w:rPr>
        <w:rFonts w:ascii="Calibri" w:eastAsia="Calibri" w:hAnsi="Calibri" w:cs="Calibri"/>
      </w:rPr>
      <w:t xml:space="preserve"> people through </w:t>
    </w:r>
    <w:proofErr w:type="spellStart"/>
    <w:r>
      <w:rPr>
        <w:rFonts w:ascii="Calibri" w:eastAsia="Calibri" w:hAnsi="Calibri" w:cs="Calibri"/>
      </w:rPr>
      <w:t>THeatre</w:t>
    </w:r>
    <w:proofErr w:type="spellEnd"/>
    <w:r>
      <w:rPr>
        <w:rFonts w:ascii="Calibri" w:eastAsia="Calibri" w:hAnsi="Calibri" w:cs="Calibri"/>
      </w:rPr>
      <w:t xml:space="preserve"> workshops</w:t>
    </w:r>
  </w:p>
  <w:p w14:paraId="1D2B76BD" w14:textId="77777777" w:rsidR="007E147E" w:rsidRDefault="007E147E">
    <w:pPr>
      <w:jc w:val="center"/>
      <w:rPr>
        <w:rFonts w:ascii="Cambria" w:eastAsia="Cambria" w:hAnsi="Cambria" w:cs="Cambria"/>
        <w:sz w:val="20"/>
        <w:szCs w:val="20"/>
      </w:rPr>
    </w:pPr>
  </w:p>
  <w:p w14:paraId="2776ED6E" w14:textId="77777777" w:rsidR="007E147E" w:rsidRDefault="00846198">
    <w:pPr>
      <w:spacing w:after="160" w:line="240" w:lineRule="auto"/>
      <w:jc w:val="center"/>
      <w:rPr>
        <w:rFonts w:ascii="Calibri" w:eastAsia="Calibri" w:hAnsi="Calibri" w:cs="Calibri"/>
      </w:rPr>
    </w:pPr>
    <w:r>
      <w:rPr>
        <w:rFonts w:ascii="Calibri" w:eastAsia="Calibri" w:hAnsi="Calibri" w:cs="Calibri"/>
      </w:rPr>
      <w:t>KA2 - Cooperation for innovation and the exchange of good practices</w:t>
    </w:r>
  </w:p>
  <w:p w14:paraId="187F545A" w14:textId="77777777" w:rsidR="007E147E" w:rsidRDefault="00846198">
    <w:pPr>
      <w:spacing w:after="160" w:line="240" w:lineRule="auto"/>
      <w:jc w:val="center"/>
      <w:rPr>
        <w:rFonts w:ascii="Calibri" w:eastAsia="Calibri" w:hAnsi="Calibri" w:cs="Calibri"/>
      </w:rPr>
    </w:pPr>
    <w:r>
      <w:rPr>
        <w:rFonts w:ascii="Calibri" w:eastAsia="Calibri" w:hAnsi="Calibri" w:cs="Calibri"/>
      </w:rPr>
      <w:t>KA227 - Partnerships for Creativity</w:t>
    </w:r>
  </w:p>
  <w:p w14:paraId="67D3CDCB" w14:textId="77777777" w:rsidR="007E147E" w:rsidRDefault="00846198">
    <w:pPr>
      <w:spacing w:after="160" w:line="240" w:lineRule="auto"/>
      <w:jc w:val="center"/>
      <w:rPr>
        <w:rFonts w:ascii="Calibri" w:eastAsia="Calibri" w:hAnsi="Calibri" w:cs="Calibri"/>
      </w:rPr>
    </w:pPr>
    <w:r>
      <w:rPr>
        <w:rFonts w:ascii="Calibri" w:eastAsia="Calibri" w:hAnsi="Calibri" w:cs="Calibri"/>
      </w:rPr>
      <w:t>PROJECT NUMBER 2020-1-NL02-KA227-YOU-003343</w:t>
    </w:r>
  </w:p>
  <w:p w14:paraId="438AE16D" w14:textId="77777777" w:rsidR="007E147E" w:rsidRDefault="007E147E">
    <w:pPr>
      <w:spacing w:after="160" w:line="240" w:lineRule="auto"/>
      <w:jc w:val="center"/>
      <w:rPr>
        <w:rFonts w:ascii="Calibri" w:eastAsia="Calibri" w:hAnsi="Calibri" w:cs="Calibri"/>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633DA"/>
    <w:multiLevelType w:val="multilevel"/>
    <w:tmpl w:val="D7F2E0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02065C58"/>
    <w:multiLevelType w:val="multilevel"/>
    <w:tmpl w:val="DCBA90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02D13F0B"/>
    <w:multiLevelType w:val="multilevel"/>
    <w:tmpl w:val="B3CAC2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051E096F"/>
    <w:multiLevelType w:val="hybridMultilevel"/>
    <w:tmpl w:val="546E9818"/>
    <w:lvl w:ilvl="0" w:tplc="FFA4ED0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AF0425"/>
    <w:multiLevelType w:val="hybridMultilevel"/>
    <w:tmpl w:val="A95E0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9F83056"/>
    <w:multiLevelType w:val="multilevel"/>
    <w:tmpl w:val="16CABC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0B225994"/>
    <w:multiLevelType w:val="multilevel"/>
    <w:tmpl w:val="A65C8D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13514366"/>
    <w:multiLevelType w:val="multilevel"/>
    <w:tmpl w:val="C9A0BA7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nsid w:val="16323160"/>
    <w:multiLevelType w:val="multilevel"/>
    <w:tmpl w:val="DB7CB4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1988223E"/>
    <w:multiLevelType w:val="multilevel"/>
    <w:tmpl w:val="9496C3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nsid w:val="1C9E0F97"/>
    <w:multiLevelType w:val="hybridMultilevel"/>
    <w:tmpl w:val="9776146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1">
    <w:nsid w:val="1F757670"/>
    <w:multiLevelType w:val="hybridMultilevel"/>
    <w:tmpl w:val="0D20EA3C"/>
    <w:lvl w:ilvl="0" w:tplc="A8DEBC88">
      <w:numFmt w:val="bullet"/>
      <w:lvlText w:val="-"/>
      <w:lvlJc w:val="left"/>
      <w:pPr>
        <w:ind w:left="1931" w:hanging="360"/>
      </w:pPr>
      <w:rPr>
        <w:rFonts w:ascii="Times New Roman" w:eastAsia="Times New Roman" w:hAnsi="Times New Roman" w:cs="Times New Roman"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2">
    <w:nsid w:val="22E155DC"/>
    <w:multiLevelType w:val="hybridMultilevel"/>
    <w:tmpl w:val="655CD368"/>
    <w:lvl w:ilvl="0" w:tplc="BD04F144">
      <w:start w:val="1"/>
      <w:numFmt w:val="decimal"/>
      <w:lvlText w:val="%1D"/>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84F101F"/>
    <w:multiLevelType w:val="multilevel"/>
    <w:tmpl w:val="531232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nsid w:val="2D165796"/>
    <w:multiLevelType w:val="hybridMultilevel"/>
    <w:tmpl w:val="86120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09B5D79"/>
    <w:multiLevelType w:val="multilevel"/>
    <w:tmpl w:val="6DBC45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nsid w:val="3F7112E5"/>
    <w:multiLevelType w:val="multilevel"/>
    <w:tmpl w:val="238284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nsid w:val="410A6174"/>
    <w:multiLevelType w:val="multilevel"/>
    <w:tmpl w:val="C96CC1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nsid w:val="42E468B0"/>
    <w:multiLevelType w:val="multilevel"/>
    <w:tmpl w:val="018216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nsid w:val="450A526A"/>
    <w:multiLevelType w:val="multilevel"/>
    <w:tmpl w:val="D52ECB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nsid w:val="45C423D1"/>
    <w:multiLevelType w:val="hybridMultilevel"/>
    <w:tmpl w:val="5FB05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9A50170"/>
    <w:multiLevelType w:val="hybridMultilevel"/>
    <w:tmpl w:val="6756B8F6"/>
    <w:lvl w:ilvl="0" w:tplc="A8DEBC88">
      <w:numFmt w:val="bullet"/>
      <w:lvlText w:val="-"/>
      <w:lvlJc w:val="left"/>
      <w:pPr>
        <w:ind w:left="1211" w:hanging="360"/>
      </w:pPr>
      <w:rPr>
        <w:rFonts w:ascii="Times New Roman" w:eastAsia="Times New Roman" w:hAnsi="Times New Roman" w:cs="Times New Roman" w:hint="default"/>
      </w:rPr>
    </w:lvl>
    <w:lvl w:ilvl="1" w:tplc="04020003" w:tentative="1">
      <w:start w:val="1"/>
      <w:numFmt w:val="bullet"/>
      <w:lvlText w:val="o"/>
      <w:lvlJc w:val="left"/>
      <w:pPr>
        <w:ind w:left="1931" w:hanging="360"/>
      </w:pPr>
      <w:rPr>
        <w:rFonts w:ascii="Courier New" w:hAnsi="Courier New" w:cs="Courier New" w:hint="default"/>
      </w:rPr>
    </w:lvl>
    <w:lvl w:ilvl="2" w:tplc="04020005" w:tentative="1">
      <w:start w:val="1"/>
      <w:numFmt w:val="bullet"/>
      <w:lvlText w:val=""/>
      <w:lvlJc w:val="left"/>
      <w:pPr>
        <w:ind w:left="2651" w:hanging="360"/>
      </w:pPr>
      <w:rPr>
        <w:rFonts w:ascii="Wingdings" w:hAnsi="Wingdings" w:hint="default"/>
      </w:rPr>
    </w:lvl>
    <w:lvl w:ilvl="3" w:tplc="04020001" w:tentative="1">
      <w:start w:val="1"/>
      <w:numFmt w:val="bullet"/>
      <w:lvlText w:val=""/>
      <w:lvlJc w:val="left"/>
      <w:pPr>
        <w:ind w:left="3371" w:hanging="360"/>
      </w:pPr>
      <w:rPr>
        <w:rFonts w:ascii="Symbol" w:hAnsi="Symbol" w:hint="default"/>
      </w:rPr>
    </w:lvl>
    <w:lvl w:ilvl="4" w:tplc="04020003" w:tentative="1">
      <w:start w:val="1"/>
      <w:numFmt w:val="bullet"/>
      <w:lvlText w:val="o"/>
      <w:lvlJc w:val="left"/>
      <w:pPr>
        <w:ind w:left="4091" w:hanging="360"/>
      </w:pPr>
      <w:rPr>
        <w:rFonts w:ascii="Courier New" w:hAnsi="Courier New" w:cs="Courier New" w:hint="default"/>
      </w:rPr>
    </w:lvl>
    <w:lvl w:ilvl="5" w:tplc="04020005" w:tentative="1">
      <w:start w:val="1"/>
      <w:numFmt w:val="bullet"/>
      <w:lvlText w:val=""/>
      <w:lvlJc w:val="left"/>
      <w:pPr>
        <w:ind w:left="4811" w:hanging="360"/>
      </w:pPr>
      <w:rPr>
        <w:rFonts w:ascii="Wingdings" w:hAnsi="Wingdings" w:hint="default"/>
      </w:rPr>
    </w:lvl>
    <w:lvl w:ilvl="6" w:tplc="04020001" w:tentative="1">
      <w:start w:val="1"/>
      <w:numFmt w:val="bullet"/>
      <w:lvlText w:val=""/>
      <w:lvlJc w:val="left"/>
      <w:pPr>
        <w:ind w:left="5531" w:hanging="360"/>
      </w:pPr>
      <w:rPr>
        <w:rFonts w:ascii="Symbol" w:hAnsi="Symbol" w:hint="default"/>
      </w:rPr>
    </w:lvl>
    <w:lvl w:ilvl="7" w:tplc="04020003" w:tentative="1">
      <w:start w:val="1"/>
      <w:numFmt w:val="bullet"/>
      <w:lvlText w:val="o"/>
      <w:lvlJc w:val="left"/>
      <w:pPr>
        <w:ind w:left="6251" w:hanging="360"/>
      </w:pPr>
      <w:rPr>
        <w:rFonts w:ascii="Courier New" w:hAnsi="Courier New" w:cs="Courier New" w:hint="default"/>
      </w:rPr>
    </w:lvl>
    <w:lvl w:ilvl="8" w:tplc="04020005" w:tentative="1">
      <w:start w:val="1"/>
      <w:numFmt w:val="bullet"/>
      <w:lvlText w:val=""/>
      <w:lvlJc w:val="left"/>
      <w:pPr>
        <w:ind w:left="6971" w:hanging="360"/>
      </w:pPr>
      <w:rPr>
        <w:rFonts w:ascii="Wingdings" w:hAnsi="Wingdings" w:hint="default"/>
      </w:rPr>
    </w:lvl>
  </w:abstractNum>
  <w:abstractNum w:abstractNumId="22">
    <w:nsid w:val="4AA01D8B"/>
    <w:multiLevelType w:val="multilevel"/>
    <w:tmpl w:val="2DFEDA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nsid w:val="57D125FF"/>
    <w:multiLevelType w:val="hybridMultilevel"/>
    <w:tmpl w:val="F5320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8FE6076"/>
    <w:multiLevelType w:val="multilevel"/>
    <w:tmpl w:val="9BBAB698"/>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5">
    <w:nsid w:val="616D5BD5"/>
    <w:multiLevelType w:val="multilevel"/>
    <w:tmpl w:val="A8E6F5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nsid w:val="644D336C"/>
    <w:multiLevelType w:val="multilevel"/>
    <w:tmpl w:val="02D4D7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nsid w:val="6457267D"/>
    <w:multiLevelType w:val="multilevel"/>
    <w:tmpl w:val="9AE6F9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nsid w:val="68B77497"/>
    <w:multiLevelType w:val="hybridMultilevel"/>
    <w:tmpl w:val="4B78B9D8"/>
    <w:lvl w:ilvl="0" w:tplc="FFA4ED00">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68C808EE"/>
    <w:multiLevelType w:val="multilevel"/>
    <w:tmpl w:val="95B4B5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nsid w:val="68D34140"/>
    <w:multiLevelType w:val="hybridMultilevel"/>
    <w:tmpl w:val="B8FAF1D0"/>
    <w:lvl w:ilvl="0" w:tplc="B2D8AD7E">
      <w:start w:val="2000"/>
      <w:numFmt w:val="bullet"/>
      <w:lvlText w:val="•"/>
      <w:lvlJc w:val="left"/>
      <w:pPr>
        <w:ind w:left="720" w:hanging="360"/>
      </w:pPr>
      <w:rPr>
        <w:rFonts w:ascii="Arial" w:eastAsia="Arial" w:hAnsi="Arial" w:cs="Aria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B1B289F"/>
    <w:multiLevelType w:val="multilevel"/>
    <w:tmpl w:val="0E4CF2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nsid w:val="6C87426C"/>
    <w:multiLevelType w:val="hybridMultilevel"/>
    <w:tmpl w:val="370E5B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6E0222E7"/>
    <w:multiLevelType w:val="multilevel"/>
    <w:tmpl w:val="4586B7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nsid w:val="72E34270"/>
    <w:multiLevelType w:val="multilevel"/>
    <w:tmpl w:val="0E202EC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5">
    <w:nsid w:val="758A6EDF"/>
    <w:multiLevelType w:val="hybridMultilevel"/>
    <w:tmpl w:val="43CE9A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7611442B"/>
    <w:multiLevelType w:val="multilevel"/>
    <w:tmpl w:val="DF80D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nsid w:val="78147AF6"/>
    <w:multiLevelType w:val="hybridMultilevel"/>
    <w:tmpl w:val="1840B13A"/>
    <w:lvl w:ilvl="0" w:tplc="08090001">
      <w:start w:val="1"/>
      <w:numFmt w:val="bullet"/>
      <w:lvlText w:val=""/>
      <w:lvlJc w:val="left"/>
      <w:pPr>
        <w:ind w:left="779" w:hanging="360"/>
      </w:pPr>
      <w:rPr>
        <w:rFonts w:ascii="Symbol" w:hAnsi="Symbol" w:hint="default"/>
      </w:rPr>
    </w:lvl>
    <w:lvl w:ilvl="1" w:tplc="08090003" w:tentative="1">
      <w:start w:val="1"/>
      <w:numFmt w:val="bullet"/>
      <w:lvlText w:val="o"/>
      <w:lvlJc w:val="left"/>
      <w:pPr>
        <w:ind w:left="1499" w:hanging="360"/>
      </w:pPr>
      <w:rPr>
        <w:rFonts w:ascii="Courier New" w:hAnsi="Courier New" w:cs="Courier New" w:hint="default"/>
      </w:rPr>
    </w:lvl>
    <w:lvl w:ilvl="2" w:tplc="08090005" w:tentative="1">
      <w:start w:val="1"/>
      <w:numFmt w:val="bullet"/>
      <w:lvlText w:val=""/>
      <w:lvlJc w:val="left"/>
      <w:pPr>
        <w:ind w:left="2219" w:hanging="360"/>
      </w:pPr>
      <w:rPr>
        <w:rFonts w:ascii="Wingdings" w:hAnsi="Wingdings" w:hint="default"/>
      </w:rPr>
    </w:lvl>
    <w:lvl w:ilvl="3" w:tplc="08090001" w:tentative="1">
      <w:start w:val="1"/>
      <w:numFmt w:val="bullet"/>
      <w:lvlText w:val=""/>
      <w:lvlJc w:val="left"/>
      <w:pPr>
        <w:ind w:left="2939" w:hanging="360"/>
      </w:pPr>
      <w:rPr>
        <w:rFonts w:ascii="Symbol" w:hAnsi="Symbol" w:hint="default"/>
      </w:rPr>
    </w:lvl>
    <w:lvl w:ilvl="4" w:tplc="08090003" w:tentative="1">
      <w:start w:val="1"/>
      <w:numFmt w:val="bullet"/>
      <w:lvlText w:val="o"/>
      <w:lvlJc w:val="left"/>
      <w:pPr>
        <w:ind w:left="3659" w:hanging="360"/>
      </w:pPr>
      <w:rPr>
        <w:rFonts w:ascii="Courier New" w:hAnsi="Courier New" w:cs="Courier New" w:hint="default"/>
      </w:rPr>
    </w:lvl>
    <w:lvl w:ilvl="5" w:tplc="08090005" w:tentative="1">
      <w:start w:val="1"/>
      <w:numFmt w:val="bullet"/>
      <w:lvlText w:val=""/>
      <w:lvlJc w:val="left"/>
      <w:pPr>
        <w:ind w:left="4379" w:hanging="360"/>
      </w:pPr>
      <w:rPr>
        <w:rFonts w:ascii="Wingdings" w:hAnsi="Wingdings" w:hint="default"/>
      </w:rPr>
    </w:lvl>
    <w:lvl w:ilvl="6" w:tplc="08090001" w:tentative="1">
      <w:start w:val="1"/>
      <w:numFmt w:val="bullet"/>
      <w:lvlText w:val=""/>
      <w:lvlJc w:val="left"/>
      <w:pPr>
        <w:ind w:left="5099" w:hanging="360"/>
      </w:pPr>
      <w:rPr>
        <w:rFonts w:ascii="Symbol" w:hAnsi="Symbol" w:hint="default"/>
      </w:rPr>
    </w:lvl>
    <w:lvl w:ilvl="7" w:tplc="08090003" w:tentative="1">
      <w:start w:val="1"/>
      <w:numFmt w:val="bullet"/>
      <w:lvlText w:val="o"/>
      <w:lvlJc w:val="left"/>
      <w:pPr>
        <w:ind w:left="5819" w:hanging="360"/>
      </w:pPr>
      <w:rPr>
        <w:rFonts w:ascii="Courier New" w:hAnsi="Courier New" w:cs="Courier New" w:hint="default"/>
      </w:rPr>
    </w:lvl>
    <w:lvl w:ilvl="8" w:tplc="08090005" w:tentative="1">
      <w:start w:val="1"/>
      <w:numFmt w:val="bullet"/>
      <w:lvlText w:val=""/>
      <w:lvlJc w:val="left"/>
      <w:pPr>
        <w:ind w:left="6539" w:hanging="360"/>
      </w:pPr>
      <w:rPr>
        <w:rFonts w:ascii="Wingdings" w:hAnsi="Wingdings" w:hint="default"/>
      </w:rPr>
    </w:lvl>
  </w:abstractNum>
  <w:abstractNum w:abstractNumId="38">
    <w:nsid w:val="79080151"/>
    <w:multiLevelType w:val="multilevel"/>
    <w:tmpl w:val="80CCB4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nsid w:val="796B5CEC"/>
    <w:multiLevelType w:val="multilevel"/>
    <w:tmpl w:val="38C438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nsid w:val="7A2E1397"/>
    <w:multiLevelType w:val="multilevel"/>
    <w:tmpl w:val="95EC08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nsid w:val="7ACA7CCE"/>
    <w:multiLevelType w:val="multilevel"/>
    <w:tmpl w:val="41F82986"/>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22"/>
  </w:num>
  <w:num w:numId="2">
    <w:abstractNumId w:val="17"/>
  </w:num>
  <w:num w:numId="3">
    <w:abstractNumId w:val="1"/>
  </w:num>
  <w:num w:numId="4">
    <w:abstractNumId w:val="8"/>
  </w:num>
  <w:num w:numId="5">
    <w:abstractNumId w:val="26"/>
  </w:num>
  <w:num w:numId="6">
    <w:abstractNumId w:val="34"/>
  </w:num>
  <w:num w:numId="7">
    <w:abstractNumId w:val="0"/>
  </w:num>
  <w:num w:numId="8">
    <w:abstractNumId w:val="27"/>
  </w:num>
  <w:num w:numId="9">
    <w:abstractNumId w:val="36"/>
  </w:num>
  <w:num w:numId="10">
    <w:abstractNumId w:val="2"/>
  </w:num>
  <w:num w:numId="11">
    <w:abstractNumId w:val="31"/>
  </w:num>
  <w:num w:numId="12">
    <w:abstractNumId w:val="40"/>
  </w:num>
  <w:num w:numId="13">
    <w:abstractNumId w:val="24"/>
  </w:num>
  <w:num w:numId="14">
    <w:abstractNumId w:val="15"/>
  </w:num>
  <w:num w:numId="15">
    <w:abstractNumId w:val="5"/>
  </w:num>
  <w:num w:numId="16">
    <w:abstractNumId w:val="7"/>
  </w:num>
  <w:num w:numId="17">
    <w:abstractNumId w:val="6"/>
  </w:num>
  <w:num w:numId="18">
    <w:abstractNumId w:val="41"/>
  </w:num>
  <w:num w:numId="19">
    <w:abstractNumId w:val="16"/>
  </w:num>
  <w:num w:numId="20">
    <w:abstractNumId w:val="25"/>
  </w:num>
  <w:num w:numId="21">
    <w:abstractNumId w:val="32"/>
  </w:num>
  <w:num w:numId="22">
    <w:abstractNumId w:val="21"/>
  </w:num>
  <w:num w:numId="23">
    <w:abstractNumId w:val="4"/>
  </w:num>
  <w:num w:numId="24">
    <w:abstractNumId w:val="28"/>
  </w:num>
  <w:num w:numId="25">
    <w:abstractNumId w:val="11"/>
  </w:num>
  <w:num w:numId="26">
    <w:abstractNumId w:val="10"/>
  </w:num>
  <w:num w:numId="27">
    <w:abstractNumId w:val="3"/>
  </w:num>
  <w:num w:numId="28">
    <w:abstractNumId w:val="30"/>
  </w:num>
  <w:num w:numId="29">
    <w:abstractNumId w:val="19"/>
  </w:num>
  <w:num w:numId="30">
    <w:abstractNumId w:val="13"/>
  </w:num>
  <w:num w:numId="31">
    <w:abstractNumId w:val="38"/>
  </w:num>
  <w:num w:numId="32">
    <w:abstractNumId w:val="33"/>
  </w:num>
  <w:num w:numId="33">
    <w:abstractNumId w:val="12"/>
  </w:num>
  <w:num w:numId="34">
    <w:abstractNumId w:val="9"/>
  </w:num>
  <w:num w:numId="35">
    <w:abstractNumId w:val="39"/>
  </w:num>
  <w:num w:numId="36">
    <w:abstractNumId w:val="29"/>
  </w:num>
  <w:num w:numId="37">
    <w:abstractNumId w:val="18"/>
  </w:num>
  <w:num w:numId="38">
    <w:abstractNumId w:val="20"/>
  </w:num>
  <w:num w:numId="39">
    <w:abstractNumId w:val="37"/>
  </w:num>
  <w:num w:numId="40">
    <w:abstractNumId w:val="23"/>
  </w:num>
  <w:num w:numId="41">
    <w:abstractNumId w:val="35"/>
  </w:num>
  <w:num w:numId="4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47E"/>
    <w:rsid w:val="00005FF9"/>
    <w:rsid w:val="00023537"/>
    <w:rsid w:val="00042647"/>
    <w:rsid w:val="00081561"/>
    <w:rsid w:val="0009496C"/>
    <w:rsid w:val="000E3EAA"/>
    <w:rsid w:val="00100B55"/>
    <w:rsid w:val="001168D3"/>
    <w:rsid w:val="001177B0"/>
    <w:rsid w:val="00133240"/>
    <w:rsid w:val="001A3D7D"/>
    <w:rsid w:val="001E4736"/>
    <w:rsid w:val="001E7A6B"/>
    <w:rsid w:val="00237CBA"/>
    <w:rsid w:val="002A2928"/>
    <w:rsid w:val="002A4AF3"/>
    <w:rsid w:val="002D5611"/>
    <w:rsid w:val="002E1FD2"/>
    <w:rsid w:val="003835B7"/>
    <w:rsid w:val="003A664D"/>
    <w:rsid w:val="003C7A61"/>
    <w:rsid w:val="00437543"/>
    <w:rsid w:val="00497C48"/>
    <w:rsid w:val="004B1F25"/>
    <w:rsid w:val="0056272F"/>
    <w:rsid w:val="0056601F"/>
    <w:rsid w:val="005671BD"/>
    <w:rsid w:val="005809D7"/>
    <w:rsid w:val="00592C40"/>
    <w:rsid w:val="005A4653"/>
    <w:rsid w:val="005A71FA"/>
    <w:rsid w:val="005B4FAA"/>
    <w:rsid w:val="00632801"/>
    <w:rsid w:val="00672B36"/>
    <w:rsid w:val="00691568"/>
    <w:rsid w:val="006A5DA9"/>
    <w:rsid w:val="007E147E"/>
    <w:rsid w:val="00842CC2"/>
    <w:rsid w:val="00846198"/>
    <w:rsid w:val="00853CFB"/>
    <w:rsid w:val="00860449"/>
    <w:rsid w:val="008638DF"/>
    <w:rsid w:val="008F438F"/>
    <w:rsid w:val="009E7178"/>
    <w:rsid w:val="00A2333E"/>
    <w:rsid w:val="00A35F37"/>
    <w:rsid w:val="00A81FBD"/>
    <w:rsid w:val="00AE14EF"/>
    <w:rsid w:val="00B120CF"/>
    <w:rsid w:val="00B22000"/>
    <w:rsid w:val="00B319A6"/>
    <w:rsid w:val="00B612B1"/>
    <w:rsid w:val="00B77470"/>
    <w:rsid w:val="00BA6BE2"/>
    <w:rsid w:val="00BD1339"/>
    <w:rsid w:val="00BE60E4"/>
    <w:rsid w:val="00BF7AED"/>
    <w:rsid w:val="00C35A3D"/>
    <w:rsid w:val="00C51498"/>
    <w:rsid w:val="00CA0D40"/>
    <w:rsid w:val="00CA3A0B"/>
    <w:rsid w:val="00CC2051"/>
    <w:rsid w:val="00CF42B9"/>
    <w:rsid w:val="00D4196B"/>
    <w:rsid w:val="00D604D8"/>
    <w:rsid w:val="00D7529E"/>
    <w:rsid w:val="00D95A38"/>
    <w:rsid w:val="00DD6A86"/>
    <w:rsid w:val="00E8265E"/>
    <w:rsid w:val="00EB7554"/>
    <w:rsid w:val="00F01D3A"/>
    <w:rsid w:val="00F142C0"/>
    <w:rsid w:val="00F43968"/>
    <w:rsid w:val="00F728AE"/>
    <w:rsid w:val="00FC7E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88CB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 w:type="table" w:customStyle="1" w:styleId="a0">
    <w:basedOn w:val="TableNormal"/>
    <w:tblPr>
      <w:tblStyleRowBandSize w:val="1"/>
      <w:tblStyleColBandSize w:val="1"/>
      <w:tblInd w:w="0" w:type="dxa"/>
      <w:tblCellMar>
        <w:top w:w="100" w:type="dxa"/>
        <w:left w:w="100" w:type="dxa"/>
        <w:bottom w:w="100" w:type="dxa"/>
        <w:right w:w="100" w:type="dxa"/>
      </w:tblCellMar>
    </w:tblPr>
  </w:style>
  <w:style w:type="paragraph" w:styleId="ListParagraph">
    <w:name w:val="List Paragraph"/>
    <w:basedOn w:val="Normal"/>
    <w:uiPriority w:val="34"/>
    <w:qFormat/>
    <w:rsid w:val="005809D7"/>
    <w:pPr>
      <w:ind w:left="720"/>
      <w:contextualSpacing/>
    </w:pPr>
  </w:style>
  <w:style w:type="paragraph" w:styleId="BodyText">
    <w:name w:val="Body Text"/>
    <w:basedOn w:val="Normal"/>
    <w:link w:val="BodyTextChar"/>
    <w:uiPriority w:val="1"/>
    <w:qFormat/>
    <w:rsid w:val="00BA6BE2"/>
    <w:pPr>
      <w:widowControl w:val="0"/>
      <w:autoSpaceDE w:val="0"/>
      <w:autoSpaceDN w:val="0"/>
      <w:spacing w:line="240" w:lineRule="auto"/>
    </w:pPr>
    <w:rPr>
      <w:rFonts w:ascii="Calibri Light" w:eastAsia="Calibri Light" w:hAnsi="Calibri Light" w:cs="Calibri Light"/>
      <w:sz w:val="24"/>
      <w:szCs w:val="24"/>
      <w:lang w:val="bg-BG" w:eastAsia="en-US"/>
    </w:rPr>
  </w:style>
  <w:style w:type="character" w:customStyle="1" w:styleId="BodyTextChar">
    <w:name w:val="Body Text Char"/>
    <w:basedOn w:val="DefaultParagraphFont"/>
    <w:link w:val="BodyText"/>
    <w:uiPriority w:val="1"/>
    <w:rsid w:val="00BA6BE2"/>
    <w:rPr>
      <w:rFonts w:ascii="Calibri Light" w:eastAsia="Calibri Light" w:hAnsi="Calibri Light" w:cs="Calibri Light"/>
      <w:sz w:val="24"/>
      <w:szCs w:val="24"/>
      <w:lang w:val="bg-BG" w:eastAsia="en-US"/>
    </w:rPr>
  </w:style>
  <w:style w:type="paragraph" w:styleId="NormalWeb">
    <w:name w:val="Normal (Web)"/>
    <w:basedOn w:val="Normal"/>
    <w:uiPriority w:val="99"/>
    <w:unhideWhenUsed/>
    <w:rsid w:val="00853CFB"/>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styleId="HTMLPreformatted">
    <w:name w:val="HTML Preformatted"/>
    <w:basedOn w:val="Normal"/>
    <w:link w:val="HTMLPreformattedChar"/>
    <w:uiPriority w:val="99"/>
    <w:unhideWhenUsed/>
    <w:rsid w:val="00CC2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CC2051"/>
    <w:rPr>
      <w:rFonts w:ascii="Courier New" w:hAnsi="Courier New" w:cs="Courier New"/>
      <w:sz w:val="20"/>
      <w:szCs w:val="20"/>
    </w:rPr>
  </w:style>
  <w:style w:type="character" w:customStyle="1" w:styleId="y2iqfc">
    <w:name w:val="y2iqfc"/>
    <w:basedOn w:val="DefaultParagraphFont"/>
    <w:rsid w:val="00CC20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977941">
      <w:bodyDiv w:val="1"/>
      <w:marLeft w:val="0"/>
      <w:marRight w:val="0"/>
      <w:marTop w:val="0"/>
      <w:marBottom w:val="0"/>
      <w:divBdr>
        <w:top w:val="none" w:sz="0" w:space="0" w:color="auto"/>
        <w:left w:val="none" w:sz="0" w:space="0" w:color="auto"/>
        <w:bottom w:val="none" w:sz="0" w:space="0" w:color="auto"/>
        <w:right w:val="none" w:sz="0" w:space="0" w:color="auto"/>
      </w:divBdr>
    </w:div>
    <w:div w:id="222983776">
      <w:bodyDiv w:val="1"/>
      <w:marLeft w:val="0"/>
      <w:marRight w:val="0"/>
      <w:marTop w:val="0"/>
      <w:marBottom w:val="0"/>
      <w:divBdr>
        <w:top w:val="none" w:sz="0" w:space="0" w:color="auto"/>
        <w:left w:val="none" w:sz="0" w:space="0" w:color="auto"/>
        <w:bottom w:val="none" w:sz="0" w:space="0" w:color="auto"/>
        <w:right w:val="none" w:sz="0" w:space="0" w:color="auto"/>
      </w:divBdr>
    </w:div>
    <w:div w:id="419956353">
      <w:bodyDiv w:val="1"/>
      <w:marLeft w:val="0"/>
      <w:marRight w:val="0"/>
      <w:marTop w:val="0"/>
      <w:marBottom w:val="0"/>
      <w:divBdr>
        <w:top w:val="none" w:sz="0" w:space="0" w:color="auto"/>
        <w:left w:val="none" w:sz="0" w:space="0" w:color="auto"/>
        <w:bottom w:val="none" w:sz="0" w:space="0" w:color="auto"/>
        <w:right w:val="none" w:sz="0" w:space="0" w:color="auto"/>
      </w:divBdr>
    </w:div>
    <w:div w:id="483737543">
      <w:bodyDiv w:val="1"/>
      <w:marLeft w:val="0"/>
      <w:marRight w:val="0"/>
      <w:marTop w:val="0"/>
      <w:marBottom w:val="0"/>
      <w:divBdr>
        <w:top w:val="none" w:sz="0" w:space="0" w:color="auto"/>
        <w:left w:val="none" w:sz="0" w:space="0" w:color="auto"/>
        <w:bottom w:val="none" w:sz="0" w:space="0" w:color="auto"/>
        <w:right w:val="none" w:sz="0" w:space="0" w:color="auto"/>
      </w:divBdr>
    </w:div>
    <w:div w:id="645165214">
      <w:bodyDiv w:val="1"/>
      <w:marLeft w:val="0"/>
      <w:marRight w:val="0"/>
      <w:marTop w:val="0"/>
      <w:marBottom w:val="0"/>
      <w:divBdr>
        <w:top w:val="none" w:sz="0" w:space="0" w:color="auto"/>
        <w:left w:val="none" w:sz="0" w:space="0" w:color="auto"/>
        <w:bottom w:val="none" w:sz="0" w:space="0" w:color="auto"/>
        <w:right w:val="none" w:sz="0" w:space="0" w:color="auto"/>
      </w:divBdr>
    </w:div>
    <w:div w:id="678166783">
      <w:bodyDiv w:val="1"/>
      <w:marLeft w:val="0"/>
      <w:marRight w:val="0"/>
      <w:marTop w:val="0"/>
      <w:marBottom w:val="0"/>
      <w:divBdr>
        <w:top w:val="none" w:sz="0" w:space="0" w:color="auto"/>
        <w:left w:val="none" w:sz="0" w:space="0" w:color="auto"/>
        <w:bottom w:val="none" w:sz="0" w:space="0" w:color="auto"/>
        <w:right w:val="none" w:sz="0" w:space="0" w:color="auto"/>
      </w:divBdr>
    </w:div>
    <w:div w:id="700667900">
      <w:bodyDiv w:val="1"/>
      <w:marLeft w:val="0"/>
      <w:marRight w:val="0"/>
      <w:marTop w:val="0"/>
      <w:marBottom w:val="0"/>
      <w:divBdr>
        <w:top w:val="none" w:sz="0" w:space="0" w:color="auto"/>
        <w:left w:val="none" w:sz="0" w:space="0" w:color="auto"/>
        <w:bottom w:val="none" w:sz="0" w:space="0" w:color="auto"/>
        <w:right w:val="none" w:sz="0" w:space="0" w:color="auto"/>
      </w:divBdr>
    </w:div>
    <w:div w:id="708797203">
      <w:bodyDiv w:val="1"/>
      <w:marLeft w:val="0"/>
      <w:marRight w:val="0"/>
      <w:marTop w:val="0"/>
      <w:marBottom w:val="0"/>
      <w:divBdr>
        <w:top w:val="none" w:sz="0" w:space="0" w:color="auto"/>
        <w:left w:val="none" w:sz="0" w:space="0" w:color="auto"/>
        <w:bottom w:val="none" w:sz="0" w:space="0" w:color="auto"/>
        <w:right w:val="none" w:sz="0" w:space="0" w:color="auto"/>
      </w:divBdr>
    </w:div>
    <w:div w:id="914902480">
      <w:bodyDiv w:val="1"/>
      <w:marLeft w:val="0"/>
      <w:marRight w:val="0"/>
      <w:marTop w:val="0"/>
      <w:marBottom w:val="0"/>
      <w:divBdr>
        <w:top w:val="none" w:sz="0" w:space="0" w:color="auto"/>
        <w:left w:val="none" w:sz="0" w:space="0" w:color="auto"/>
        <w:bottom w:val="none" w:sz="0" w:space="0" w:color="auto"/>
        <w:right w:val="none" w:sz="0" w:space="0" w:color="auto"/>
      </w:divBdr>
    </w:div>
    <w:div w:id="1127626250">
      <w:bodyDiv w:val="1"/>
      <w:marLeft w:val="0"/>
      <w:marRight w:val="0"/>
      <w:marTop w:val="0"/>
      <w:marBottom w:val="0"/>
      <w:divBdr>
        <w:top w:val="none" w:sz="0" w:space="0" w:color="auto"/>
        <w:left w:val="none" w:sz="0" w:space="0" w:color="auto"/>
        <w:bottom w:val="none" w:sz="0" w:space="0" w:color="auto"/>
        <w:right w:val="none" w:sz="0" w:space="0" w:color="auto"/>
      </w:divBdr>
    </w:div>
    <w:div w:id="1147890963">
      <w:bodyDiv w:val="1"/>
      <w:marLeft w:val="0"/>
      <w:marRight w:val="0"/>
      <w:marTop w:val="0"/>
      <w:marBottom w:val="0"/>
      <w:divBdr>
        <w:top w:val="none" w:sz="0" w:space="0" w:color="auto"/>
        <w:left w:val="none" w:sz="0" w:space="0" w:color="auto"/>
        <w:bottom w:val="none" w:sz="0" w:space="0" w:color="auto"/>
        <w:right w:val="none" w:sz="0" w:space="0" w:color="auto"/>
      </w:divBdr>
    </w:div>
    <w:div w:id="1339574501">
      <w:bodyDiv w:val="1"/>
      <w:marLeft w:val="0"/>
      <w:marRight w:val="0"/>
      <w:marTop w:val="0"/>
      <w:marBottom w:val="0"/>
      <w:divBdr>
        <w:top w:val="none" w:sz="0" w:space="0" w:color="auto"/>
        <w:left w:val="none" w:sz="0" w:space="0" w:color="auto"/>
        <w:bottom w:val="none" w:sz="0" w:space="0" w:color="auto"/>
        <w:right w:val="none" w:sz="0" w:space="0" w:color="auto"/>
      </w:divBdr>
    </w:div>
    <w:div w:id="1351489754">
      <w:bodyDiv w:val="1"/>
      <w:marLeft w:val="0"/>
      <w:marRight w:val="0"/>
      <w:marTop w:val="0"/>
      <w:marBottom w:val="0"/>
      <w:divBdr>
        <w:top w:val="none" w:sz="0" w:space="0" w:color="auto"/>
        <w:left w:val="none" w:sz="0" w:space="0" w:color="auto"/>
        <w:bottom w:val="none" w:sz="0" w:space="0" w:color="auto"/>
        <w:right w:val="none" w:sz="0" w:space="0" w:color="auto"/>
      </w:divBdr>
    </w:div>
    <w:div w:id="1419054742">
      <w:bodyDiv w:val="1"/>
      <w:marLeft w:val="0"/>
      <w:marRight w:val="0"/>
      <w:marTop w:val="0"/>
      <w:marBottom w:val="0"/>
      <w:divBdr>
        <w:top w:val="none" w:sz="0" w:space="0" w:color="auto"/>
        <w:left w:val="none" w:sz="0" w:space="0" w:color="auto"/>
        <w:bottom w:val="none" w:sz="0" w:space="0" w:color="auto"/>
        <w:right w:val="none" w:sz="0" w:space="0" w:color="auto"/>
      </w:divBdr>
    </w:div>
    <w:div w:id="1465386725">
      <w:bodyDiv w:val="1"/>
      <w:marLeft w:val="0"/>
      <w:marRight w:val="0"/>
      <w:marTop w:val="0"/>
      <w:marBottom w:val="0"/>
      <w:divBdr>
        <w:top w:val="none" w:sz="0" w:space="0" w:color="auto"/>
        <w:left w:val="none" w:sz="0" w:space="0" w:color="auto"/>
        <w:bottom w:val="none" w:sz="0" w:space="0" w:color="auto"/>
        <w:right w:val="none" w:sz="0" w:space="0" w:color="auto"/>
      </w:divBdr>
    </w:div>
    <w:div w:id="1622491997">
      <w:bodyDiv w:val="1"/>
      <w:marLeft w:val="0"/>
      <w:marRight w:val="0"/>
      <w:marTop w:val="0"/>
      <w:marBottom w:val="0"/>
      <w:divBdr>
        <w:top w:val="none" w:sz="0" w:space="0" w:color="auto"/>
        <w:left w:val="none" w:sz="0" w:space="0" w:color="auto"/>
        <w:bottom w:val="none" w:sz="0" w:space="0" w:color="auto"/>
        <w:right w:val="none" w:sz="0" w:space="0" w:color="auto"/>
      </w:divBdr>
    </w:div>
    <w:div w:id="1806852297">
      <w:bodyDiv w:val="1"/>
      <w:marLeft w:val="0"/>
      <w:marRight w:val="0"/>
      <w:marTop w:val="0"/>
      <w:marBottom w:val="0"/>
      <w:divBdr>
        <w:top w:val="none" w:sz="0" w:space="0" w:color="auto"/>
        <w:left w:val="none" w:sz="0" w:space="0" w:color="auto"/>
        <w:bottom w:val="none" w:sz="0" w:space="0" w:color="auto"/>
        <w:right w:val="none" w:sz="0" w:space="0" w:color="auto"/>
      </w:divBdr>
    </w:div>
    <w:div w:id="1826120080">
      <w:bodyDiv w:val="1"/>
      <w:marLeft w:val="0"/>
      <w:marRight w:val="0"/>
      <w:marTop w:val="0"/>
      <w:marBottom w:val="0"/>
      <w:divBdr>
        <w:top w:val="none" w:sz="0" w:space="0" w:color="auto"/>
        <w:left w:val="none" w:sz="0" w:space="0" w:color="auto"/>
        <w:bottom w:val="none" w:sz="0" w:space="0" w:color="auto"/>
        <w:right w:val="none" w:sz="0" w:space="0" w:color="auto"/>
      </w:divBdr>
    </w:div>
    <w:div w:id="1861894085">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8A3D50-83B9-474A-8CA1-BCE0B6F550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536</TotalTime>
  <Pages>12</Pages>
  <Words>2649</Words>
  <Characters>15870</Characters>
  <Application>Microsoft Macintosh Word</Application>
  <DocSecurity>0</DocSecurity>
  <Lines>480</Lines>
  <Paragraphs>272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PC1</dc:creator>
  <cp:lastModifiedBy>Microsoft Office User</cp:lastModifiedBy>
  <cp:revision>24</cp:revision>
  <dcterms:created xsi:type="dcterms:W3CDTF">2021-08-24T12:13:00Z</dcterms:created>
  <dcterms:modified xsi:type="dcterms:W3CDTF">2021-09-09T07:58:00Z</dcterms:modified>
</cp:coreProperties>
</file>